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F4" w:rsidRPr="00DF6DFE" w:rsidRDefault="006228F4" w:rsidP="006228F4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i/>
          <w:sz w:val="24"/>
          <w:szCs w:val="24"/>
        </w:rPr>
      </w:pPr>
      <w:r w:rsidRPr="00DF6DFE">
        <w:rPr>
          <w:rFonts w:eastAsia="Times New Roman"/>
          <w:b/>
          <w:i/>
          <w:sz w:val="24"/>
          <w:szCs w:val="24"/>
        </w:rPr>
        <w:t>MERCHANT SHIPPING NOTICE</w:t>
      </w:r>
    </w:p>
    <w:p w:rsidR="006228F4" w:rsidRPr="00DF6DFE" w:rsidRDefault="006228F4" w:rsidP="006228F4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i/>
          <w:sz w:val="24"/>
          <w:szCs w:val="24"/>
        </w:rPr>
      </w:pPr>
      <w:r w:rsidRPr="00DF6DFE">
        <w:rPr>
          <w:rFonts w:eastAsia="Times New Roman"/>
          <w:b/>
          <w:i/>
          <w:sz w:val="24"/>
          <w:szCs w:val="24"/>
        </w:rPr>
        <w:t>MSN 1410</w:t>
      </w:r>
    </w:p>
    <w:p w:rsidR="00C0658A" w:rsidRPr="00DF6DFE" w:rsidRDefault="00C0658A" w:rsidP="00C0658A">
      <w:pPr>
        <w:pStyle w:val="Heading4"/>
        <w:rPr>
          <w:rFonts w:ascii="Times New Roman" w:hAnsi="Times New Roman"/>
          <w:sz w:val="24"/>
          <w:szCs w:val="24"/>
        </w:rPr>
      </w:pPr>
      <w:proofErr w:type="spellStart"/>
      <w:r w:rsidRPr="00DF6DFE">
        <w:rPr>
          <w:rFonts w:ascii="Times New Roman" w:hAnsi="Times New Roman"/>
          <w:sz w:val="24"/>
          <w:szCs w:val="24"/>
        </w:rPr>
        <w:t>Rejeo</w:t>
      </w:r>
      <w:proofErr w:type="spellEnd"/>
      <w:r w:rsidRPr="00DF6DFE">
        <w:rPr>
          <w:rFonts w:ascii="Times New Roman" w:hAnsi="Times New Roman"/>
          <w:sz w:val="24"/>
          <w:szCs w:val="24"/>
        </w:rPr>
        <w:t xml:space="preserve"> </w:t>
      </w:r>
      <w:r w:rsidR="00D110A4">
        <w:rPr>
          <w:rFonts w:ascii="Times New Roman" w:hAnsi="Times New Roman"/>
          <w:sz w:val="24"/>
          <w:szCs w:val="24"/>
        </w:rPr>
        <w:t>2</w:t>
      </w:r>
      <w:r w:rsidRPr="00DF6DFE">
        <w:rPr>
          <w:rFonts w:ascii="Times New Roman" w:hAnsi="Times New Roman"/>
          <w:sz w:val="24"/>
          <w:szCs w:val="24"/>
        </w:rPr>
        <w:t>/202</w:t>
      </w:r>
      <w:r w:rsidR="00D110A4">
        <w:rPr>
          <w:rFonts w:ascii="Times New Roman" w:hAnsi="Times New Roman"/>
          <w:sz w:val="24"/>
          <w:szCs w:val="24"/>
        </w:rPr>
        <w:t>2</w:t>
      </w:r>
    </w:p>
    <w:p w:rsidR="006228F4" w:rsidRPr="00DF6DFE" w:rsidRDefault="006228F4" w:rsidP="006228F4">
      <w:pPr>
        <w:pBdr>
          <w:top w:val="single" w:sz="4" w:space="1" w:color="auto"/>
          <w:bottom w:val="single" w:sz="4" w:space="1" w:color="auto"/>
        </w:pBdr>
        <w:rPr>
          <w:rFonts w:eastAsia="Times New Roman"/>
          <w:b/>
          <w:sz w:val="24"/>
          <w:szCs w:val="24"/>
        </w:rPr>
      </w:pPr>
    </w:p>
    <w:p w:rsidR="006228F4" w:rsidRPr="00DF6DFE" w:rsidRDefault="006228F4" w:rsidP="0083194E">
      <w:pPr>
        <w:pBdr>
          <w:top w:val="single" w:sz="4" w:space="1" w:color="auto"/>
          <w:bottom w:val="single" w:sz="4" w:space="1" w:color="auto"/>
        </w:pBdr>
        <w:rPr>
          <w:rFonts w:eastAsia="Times New Roman"/>
          <w:b/>
          <w:i/>
          <w:sz w:val="24"/>
          <w:szCs w:val="24"/>
        </w:rPr>
      </w:pPr>
      <w:proofErr w:type="spellStart"/>
      <w:r w:rsidRPr="00DF6DFE">
        <w:rPr>
          <w:rFonts w:eastAsia="Times New Roman"/>
          <w:b/>
          <w:i/>
          <w:sz w:val="24"/>
          <w:szCs w:val="24"/>
        </w:rPr>
        <w:t>Tangazo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hili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linatolewa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kwa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Wamiliki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wa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Vyombo</w:t>
      </w:r>
      <w:proofErr w:type="spellEnd"/>
      <w:r w:rsidR="008C7A98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Vidogo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vya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Majini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,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Waendesha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vyombo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,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Wamiliki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wa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Bandari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n</w:t>
      </w:r>
      <w:r w:rsidR="00211363" w:rsidRPr="00DF6DFE">
        <w:rPr>
          <w:rFonts w:eastAsia="Times New Roman"/>
          <w:b/>
          <w:i/>
          <w:sz w:val="24"/>
          <w:szCs w:val="24"/>
        </w:rPr>
        <w:t>a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Mialo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,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na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8C7A98" w:rsidRPr="00DF6DFE">
        <w:rPr>
          <w:rFonts w:eastAsia="Times New Roman"/>
          <w:b/>
          <w:i/>
          <w:sz w:val="24"/>
          <w:szCs w:val="24"/>
        </w:rPr>
        <w:t>W</w:t>
      </w:r>
      <w:r w:rsidR="00211363" w:rsidRPr="00DF6DFE">
        <w:rPr>
          <w:rFonts w:eastAsia="Times New Roman"/>
          <w:b/>
          <w:i/>
          <w:sz w:val="24"/>
          <w:szCs w:val="24"/>
        </w:rPr>
        <w:t>ananchi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kwa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Ujumla</w:t>
      </w:r>
      <w:proofErr w:type="spellEnd"/>
    </w:p>
    <w:p w:rsidR="006228F4" w:rsidRPr="00DF6DFE" w:rsidRDefault="006228F4" w:rsidP="006228F4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sz w:val="24"/>
          <w:szCs w:val="24"/>
        </w:rPr>
      </w:pPr>
    </w:p>
    <w:p w:rsidR="006228F4" w:rsidRPr="007317B0" w:rsidRDefault="006228F4" w:rsidP="006228F4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sz w:val="24"/>
          <w:szCs w:val="24"/>
          <w:lang w:val="es-ES"/>
        </w:rPr>
      </w:pPr>
      <w:r w:rsidRPr="007317B0">
        <w:rPr>
          <w:rFonts w:eastAsia="Times New Roman"/>
          <w:b/>
          <w:sz w:val="24"/>
          <w:szCs w:val="24"/>
          <w:lang w:val="es-ES"/>
        </w:rPr>
        <w:t>HATUA ZA KUBORESHA USALAMA NA ADHABU KWA MAKOSA YA VYOMBO VIDOGO MAJINI</w:t>
      </w:r>
      <w:bookmarkStart w:id="0" w:name="_GoBack"/>
    </w:p>
    <w:bookmarkEnd w:id="0"/>
    <w:p w:rsidR="006228F4" w:rsidRPr="00DF6DFE" w:rsidRDefault="006228F4" w:rsidP="006228F4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sz w:val="24"/>
          <w:szCs w:val="24"/>
          <w:lang w:val="es-ES"/>
        </w:rPr>
      </w:pPr>
    </w:p>
    <w:p w:rsidR="006228F4" w:rsidRPr="00DF6DFE" w:rsidRDefault="006228F4" w:rsidP="00696C4B">
      <w:pPr>
        <w:pBdr>
          <w:top w:val="single" w:sz="4" w:space="1" w:color="auto"/>
          <w:bottom w:val="single" w:sz="4" w:space="1" w:color="auto"/>
        </w:pBdr>
        <w:jc w:val="both"/>
        <w:rPr>
          <w:rFonts w:eastAsia="Times New Roman"/>
          <w:b/>
          <w:i/>
          <w:sz w:val="24"/>
          <w:szCs w:val="24"/>
        </w:rPr>
      </w:pPr>
      <w:proofErr w:type="spellStart"/>
      <w:r w:rsidRPr="00DF6DFE">
        <w:rPr>
          <w:rFonts w:eastAsia="Times New Roman"/>
          <w:b/>
          <w:i/>
          <w:sz w:val="24"/>
          <w:szCs w:val="24"/>
        </w:rPr>
        <w:t>Tangazo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hili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lisomwe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pamoja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na</w:t>
      </w:r>
      <w:proofErr w:type="spellEnd"/>
      <w:r w:rsidR="00696C4B" w:rsidRPr="00DF6DFE">
        <w:rPr>
          <w:rFonts w:eastAsia="Times New Roman"/>
          <w:b/>
          <w:i/>
          <w:sz w:val="24"/>
          <w:szCs w:val="24"/>
        </w:rPr>
        <w:t xml:space="preserve"> ‘The Merchant Shipping (Small ships, local cargo ship safety, small ship safety, surveys and inspections for vessels engaged in local and coastal voyages, </w:t>
      </w:r>
      <w:r w:rsidR="008C7A98" w:rsidRPr="00DF6DFE">
        <w:rPr>
          <w:rFonts w:eastAsia="Times New Roman"/>
          <w:b/>
          <w:i/>
          <w:sz w:val="24"/>
          <w:szCs w:val="24"/>
        </w:rPr>
        <w:t>I</w:t>
      </w:r>
      <w:r w:rsidR="00696C4B" w:rsidRPr="00DF6DFE">
        <w:rPr>
          <w:rFonts w:eastAsia="Times New Roman"/>
          <w:b/>
          <w:i/>
          <w:sz w:val="24"/>
          <w:szCs w:val="24"/>
        </w:rPr>
        <w:t>nland waters) (Amendments) Regulations, 2012’</w:t>
      </w:r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696C4B" w:rsidRPr="00DF6DFE">
        <w:rPr>
          <w:rFonts w:eastAsia="Times New Roman"/>
          <w:b/>
          <w:i/>
          <w:sz w:val="24"/>
          <w:szCs w:val="24"/>
        </w:rPr>
        <w:t>na</w:t>
      </w:r>
      <w:proofErr w:type="spellEnd"/>
      <w:r w:rsidR="00696C4B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Tangazo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MSN 0908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Maelekezo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Juu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ya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Usalama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wa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Vyombo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Vidogo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vya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Majini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na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Hatua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za </w:t>
      </w:r>
      <w:proofErr w:type="spellStart"/>
      <w:r w:rsidRPr="00DF6DFE">
        <w:rPr>
          <w:rFonts w:eastAsia="Times New Roman"/>
          <w:b/>
          <w:i/>
          <w:sz w:val="24"/>
          <w:szCs w:val="24"/>
        </w:rPr>
        <w:t>Kuchukua</w:t>
      </w:r>
      <w:proofErr w:type="spellEnd"/>
      <w:r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Kuepusha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Ajali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za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Vyombo</w:t>
      </w:r>
      <w:proofErr w:type="spellEnd"/>
      <w:r w:rsidR="00211363" w:rsidRPr="00DF6DF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211363" w:rsidRPr="00DF6DFE">
        <w:rPr>
          <w:rFonts w:eastAsia="Times New Roman"/>
          <w:b/>
          <w:i/>
          <w:sz w:val="24"/>
          <w:szCs w:val="24"/>
        </w:rPr>
        <w:t>Hivyo</w:t>
      </w:r>
      <w:proofErr w:type="spellEnd"/>
    </w:p>
    <w:p w:rsidR="001662B1" w:rsidRPr="00DF6DFE" w:rsidRDefault="001662B1" w:rsidP="001662B1">
      <w:pPr>
        <w:jc w:val="both"/>
        <w:rPr>
          <w:rFonts w:eastAsia="Times New Roman"/>
          <w:b/>
          <w:i/>
          <w:sz w:val="24"/>
          <w:szCs w:val="24"/>
        </w:rPr>
      </w:pPr>
    </w:p>
    <w:p w:rsidR="001662B1" w:rsidRPr="00DF6DFE" w:rsidRDefault="001662B1" w:rsidP="001662B1">
      <w:pPr>
        <w:pBdr>
          <w:bottom w:val="double" w:sz="4" w:space="1" w:color="auto"/>
        </w:pBdr>
        <w:rPr>
          <w:rFonts w:eastAsia="Times New Roman"/>
          <w:b/>
          <w:sz w:val="24"/>
          <w:szCs w:val="24"/>
        </w:rPr>
      </w:pPr>
    </w:p>
    <w:p w:rsidR="00D1166F" w:rsidRPr="00DF6DFE" w:rsidRDefault="00D1166F" w:rsidP="00F41E2A">
      <w:pPr>
        <w:jc w:val="both"/>
        <w:rPr>
          <w:rFonts w:eastAsia="Times New Roman"/>
          <w:b/>
          <w:sz w:val="24"/>
          <w:szCs w:val="24"/>
        </w:rPr>
      </w:pPr>
    </w:p>
    <w:p w:rsidR="00AD4619" w:rsidRPr="00DF6DFE" w:rsidRDefault="00AD4619" w:rsidP="00AD4619">
      <w:pPr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Hatua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za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Kuboresha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Usalama</w:t>
      </w:r>
      <w:proofErr w:type="spellEnd"/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720" w:hanging="720"/>
        <w:jc w:val="both"/>
        <w:rPr>
          <w:rFonts w:eastAsia="Times New Roman"/>
          <w:sz w:val="24"/>
          <w:szCs w:val="24"/>
          <w:lang w:val="en-GB"/>
        </w:rPr>
      </w:pPr>
      <w:r w:rsidRPr="00DF6DFE">
        <w:rPr>
          <w:rFonts w:eastAsia="Times New Roman"/>
          <w:sz w:val="24"/>
          <w:szCs w:val="24"/>
          <w:lang w:val="en-GB"/>
        </w:rPr>
        <w:t>1.1</w:t>
      </w:r>
      <w:r w:rsidRPr="00DF6DFE">
        <w:rPr>
          <w:rFonts w:eastAsia="Times New Roman"/>
          <w:sz w:val="24"/>
          <w:szCs w:val="24"/>
          <w:lang w:val="en-GB"/>
        </w:rPr>
        <w:tab/>
        <w:t xml:space="preserve">Ni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muhimu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wamiliki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waendesha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vidogo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wafanyakazi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vyombo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vya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mizigo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uvuvi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vya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abiria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usafiri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kuzingatia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kwamba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salama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kile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kinachoweza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kukabili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hatari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za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za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kawaida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;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mazingira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mazuri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kuhusu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afya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n-GB"/>
        </w:rPr>
        <w:t>kuhakikisha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usalama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ustawi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maisha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nzuri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.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Usalama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kiwapo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inajumuisha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mambo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yafuatayo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>:</w:t>
      </w:r>
    </w:p>
    <w:p w:rsidR="00AD4619" w:rsidRPr="00DF6DFE" w:rsidRDefault="00AD4619" w:rsidP="00AD4619">
      <w:pPr>
        <w:ind w:left="1080"/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720"/>
        <w:jc w:val="both"/>
        <w:rPr>
          <w:rFonts w:eastAsia="Times New Roman"/>
          <w:sz w:val="24"/>
          <w:szCs w:val="24"/>
          <w:lang w:val="en-GB"/>
        </w:rPr>
      </w:pPr>
      <w:r w:rsidRPr="00DF6DFE">
        <w:rPr>
          <w:rFonts w:eastAsia="Times New Roman"/>
          <w:sz w:val="24"/>
          <w:szCs w:val="24"/>
          <w:lang w:val="en-GB"/>
        </w:rPr>
        <w:t>(a)</w:t>
      </w:r>
      <w:r w:rsidRPr="00DF6DFE">
        <w:rPr>
          <w:rFonts w:eastAsia="Times New Roman"/>
          <w:sz w:val="24"/>
          <w:szCs w:val="24"/>
          <w:lang w:val="en-GB"/>
        </w:rPr>
        <w:tab/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Umadhubuti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chenyewe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sz w:val="24"/>
          <w:szCs w:val="24"/>
          <w:lang w:val="en-GB"/>
        </w:rPr>
        <w:t>Vifaa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vya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katika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hali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nzuri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kufanya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kazi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wafanyakazi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kutosha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wenye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ujuzi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unaostahili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wenye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afya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njema</w:t>
      </w:r>
      <w:proofErr w:type="spellEnd"/>
      <w:r w:rsidR="008C7A98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Mashine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mitambo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mingine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chombo </w:t>
      </w:r>
      <w:r w:rsidR="008C7A98" w:rsidRPr="00DF6DFE">
        <w:rPr>
          <w:rFonts w:eastAsia="Times New Roman"/>
          <w:sz w:val="24"/>
          <w:szCs w:val="24"/>
          <w:lang w:val="es-ES"/>
        </w:rPr>
        <w:t xml:space="preserve">kuwa </w:t>
      </w:r>
      <w:proofErr w:type="spellStart"/>
      <w:r w:rsidR="008C7A98" w:rsidRPr="00DF6DFE">
        <w:rPr>
          <w:rFonts w:eastAsia="Times New Roman"/>
          <w:sz w:val="24"/>
          <w:szCs w:val="24"/>
          <w:lang w:val="es-ES"/>
        </w:rPr>
        <w:t>nzima</w:t>
      </w:r>
      <w:proofErr w:type="spellEnd"/>
      <w:r w:rsidR="008C7A98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="008C7A98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kufaa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safari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iliyokusudiwa</w:t>
      </w:r>
      <w:proofErr w:type="spellEnd"/>
      <w:r w:rsidR="008C7A98" w:rsidRPr="00DF6DFE">
        <w:rPr>
          <w:rFonts w:eastAsia="Times New Roman"/>
          <w:sz w:val="24"/>
          <w:szCs w:val="24"/>
          <w:lang w:val="es-ES"/>
        </w:rPr>
        <w:t xml:space="preserve">; </w:t>
      </w:r>
      <w:proofErr w:type="spellStart"/>
      <w:r w:rsidR="008C7A98" w:rsidRPr="00DF6DFE">
        <w:rPr>
          <w:rFonts w:eastAsia="Times New Roman"/>
          <w:sz w:val="24"/>
          <w:szCs w:val="24"/>
          <w:lang w:val="es-ES"/>
        </w:rPr>
        <w:t>na</w:t>
      </w:r>
      <w:proofErr w:type="spellEnd"/>
    </w:p>
    <w:p w:rsidR="00AD4619" w:rsidRPr="00DF6DFE" w:rsidRDefault="00AD4619" w:rsidP="00AD4619">
      <w:pPr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 w:rsidRPr="00DF6DFE">
        <w:rPr>
          <w:rFonts w:eastAsia="Times New Roman"/>
          <w:sz w:val="24"/>
          <w:szCs w:val="24"/>
          <w:lang w:val="es-ES"/>
        </w:rPr>
        <w:t xml:space="preserve">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8C7A98" w:rsidRPr="00DF6DFE">
        <w:rPr>
          <w:rFonts w:eastAsia="Times New Roman"/>
          <w:sz w:val="24"/>
          <w:szCs w:val="24"/>
          <w:lang w:val="es-ES"/>
        </w:rPr>
        <w:t>au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kulingana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uwezo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wake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kupakiwa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inavyostahili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>.</w:t>
      </w:r>
    </w:p>
    <w:p w:rsidR="00AD4619" w:rsidRPr="00DF6DFE" w:rsidRDefault="00AD4619" w:rsidP="00AD4619">
      <w:pPr>
        <w:ind w:left="720"/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ind w:left="720" w:hanging="720"/>
        <w:jc w:val="both"/>
        <w:rPr>
          <w:rFonts w:eastAsia="Times New Roman"/>
          <w:sz w:val="24"/>
          <w:szCs w:val="24"/>
          <w:lang w:val="es-ES"/>
        </w:rPr>
      </w:pPr>
      <w:r w:rsidRPr="00DF6DFE">
        <w:rPr>
          <w:rFonts w:eastAsia="Times New Roman"/>
          <w:sz w:val="24"/>
          <w:szCs w:val="24"/>
          <w:lang w:val="es-ES"/>
        </w:rPr>
        <w:t>1.2</w:t>
      </w:r>
      <w:r w:rsidRPr="00DF6DFE">
        <w:rPr>
          <w:rFonts w:eastAsia="Times New Roman"/>
          <w:sz w:val="24"/>
          <w:szCs w:val="24"/>
          <w:lang w:val="es-ES"/>
        </w:rPr>
        <w:tab/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Wamiliki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waendesha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wanapaswa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kuzingatia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mambo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yafuatayo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kudumisha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usalama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>:</w:t>
      </w:r>
    </w:p>
    <w:p w:rsidR="00AD4619" w:rsidRPr="00DF6DFE" w:rsidRDefault="00D636D6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sz w:val="24"/>
          <w:szCs w:val="24"/>
          <w:lang w:val="en-GB"/>
        </w:rPr>
        <w:t>Alama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i</w:t>
      </w:r>
      <w:r w:rsidR="00AD4619" w:rsidRPr="00DF6DFE">
        <w:rPr>
          <w:rFonts w:eastAsia="Times New Roman"/>
          <w:sz w:val="24"/>
          <w:szCs w:val="24"/>
          <w:lang w:val="en-GB"/>
        </w:rPr>
        <w:t>na</w:t>
      </w:r>
      <w:r w:rsidRPr="00DF6DFE">
        <w:rPr>
          <w:rFonts w:eastAsia="Times New Roman"/>
          <w:sz w:val="24"/>
          <w:szCs w:val="24"/>
          <w:lang w:val="en-GB"/>
        </w:rPr>
        <w:t>y</w:t>
      </w:r>
      <w:r w:rsidR="00AD4619" w:rsidRPr="00DF6DFE">
        <w:rPr>
          <w:rFonts w:eastAsia="Times New Roman"/>
          <w:sz w:val="24"/>
          <w:szCs w:val="24"/>
          <w:lang w:val="en-GB"/>
        </w:rPr>
        <w:t>oonesha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kina cha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mwisho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kilic</w:t>
      </w:r>
      <w:r w:rsidR="00932759" w:rsidRPr="00DF6DFE">
        <w:rPr>
          <w:rFonts w:eastAsia="Times New Roman"/>
          <w:sz w:val="24"/>
          <w:szCs w:val="24"/>
          <w:lang w:val="en-GB"/>
        </w:rPr>
        <w:t>horuhusiwa</w:t>
      </w:r>
      <w:proofErr w:type="spellEnd"/>
      <w:r w:rsidR="0093275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932759"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="0093275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932759" w:rsidRPr="00DF6DFE">
        <w:rPr>
          <w:rFonts w:eastAsia="Times New Roman"/>
          <w:sz w:val="24"/>
          <w:szCs w:val="24"/>
          <w:lang w:val="en-GB"/>
        </w:rPr>
        <w:t>Mkaguzi</w:t>
      </w:r>
      <w:proofErr w:type="spellEnd"/>
      <w:r w:rsidR="0093275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932759"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="0093275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Mamlaka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husika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(</w:t>
      </w:r>
      <w:r w:rsidR="00932759" w:rsidRPr="00DF6DFE">
        <w:rPr>
          <w:rFonts w:eastAsia="Times New Roman"/>
          <w:sz w:val="24"/>
          <w:szCs w:val="24"/>
          <w:lang w:val="en-GB"/>
        </w:rPr>
        <w:t>TASAC</w:t>
      </w:r>
      <w:r w:rsidR="00443335" w:rsidRPr="00DF6DFE">
        <w:rPr>
          <w:rFonts w:eastAsia="Times New Roman"/>
          <w:sz w:val="24"/>
          <w:szCs w:val="24"/>
          <w:lang w:val="en-GB"/>
        </w:rPr>
        <w:t>)</w:t>
      </w:r>
      <w:r w:rsidR="0093275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932759" w:rsidRPr="00DF6DFE">
        <w:rPr>
          <w:rFonts w:eastAsia="Times New Roman"/>
          <w:sz w:val="24"/>
          <w:szCs w:val="24"/>
          <w:lang w:val="en-GB"/>
        </w:rPr>
        <w:t>kwa</w:t>
      </w:r>
      <w:proofErr w:type="spellEnd"/>
      <w:r w:rsidR="0093275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kidogo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cha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abiria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r w:rsidR="00443335" w:rsidRPr="00DF6DFE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uvuvi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au</w:t>
      </w:r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mizigo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kudidimia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majini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wakati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kinaelea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vizuri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(loading mark),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iw</w:t>
      </w:r>
      <w:r w:rsidR="00AD4619" w:rsidRPr="00DF6DFE">
        <w:rPr>
          <w:rFonts w:eastAsia="Times New Roman"/>
          <w:sz w:val="24"/>
          <w:szCs w:val="24"/>
          <w:lang w:val="en-GB"/>
        </w:rPr>
        <w:t>ak</w:t>
      </w:r>
      <w:r w:rsidR="00DA24E2" w:rsidRPr="00DF6DFE">
        <w:rPr>
          <w:rFonts w:eastAsia="Times New Roman"/>
          <w:sz w:val="24"/>
          <w:szCs w:val="24"/>
          <w:lang w:val="en-GB"/>
        </w:rPr>
        <w:t>ilishwe</w:t>
      </w:r>
      <w:proofErr w:type="spellEnd"/>
      <w:r w:rsidR="00DA24E2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DA24E2" w:rsidRPr="00DF6DFE">
        <w:rPr>
          <w:rFonts w:eastAsia="Times New Roman"/>
          <w:sz w:val="24"/>
          <w:szCs w:val="24"/>
          <w:lang w:val="en-GB"/>
        </w:rPr>
        <w:t>kwa</w:t>
      </w:r>
      <w:proofErr w:type="spellEnd"/>
      <w:r w:rsidR="00DA24E2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DA24E2" w:rsidRPr="00DF6DFE">
        <w:rPr>
          <w:rFonts w:eastAsia="Times New Roman"/>
          <w:sz w:val="24"/>
          <w:szCs w:val="24"/>
          <w:lang w:val="en-GB"/>
        </w:rPr>
        <w:t>kibati</w:t>
      </w:r>
      <w:proofErr w:type="spellEnd"/>
      <w:r w:rsidR="00DA24E2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DA24E2" w:rsidRPr="00DF6DFE">
        <w:rPr>
          <w:rFonts w:eastAsia="Times New Roman"/>
          <w:sz w:val="24"/>
          <w:szCs w:val="24"/>
          <w:lang w:val="en-GB"/>
        </w:rPr>
        <w:t>maalum</w:t>
      </w:r>
      <w:proofErr w:type="spellEnd"/>
      <w:r w:rsidR="00DA24E2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DA24E2" w:rsidRPr="00DF6DFE">
        <w:rPr>
          <w:rFonts w:eastAsia="Times New Roman"/>
          <w:sz w:val="24"/>
          <w:szCs w:val="24"/>
          <w:lang w:val="en-GB"/>
        </w:rPr>
        <w:t>kili</w:t>
      </w:r>
      <w:r w:rsidR="00AD4619" w:rsidRPr="00DF6DFE">
        <w:rPr>
          <w:rFonts w:eastAsia="Times New Roman"/>
          <w:sz w:val="24"/>
          <w:szCs w:val="24"/>
          <w:lang w:val="en-GB"/>
        </w:rPr>
        <w:t>chobandikwa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katikati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pande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zote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mbili</w:t>
      </w:r>
      <w:proofErr w:type="spellEnd"/>
      <w:r w:rsidR="00AD4619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AD4619" w:rsidRPr="00DF6DFE">
        <w:rPr>
          <w:rFonts w:eastAsia="Times New Roman"/>
          <w:sz w:val="24"/>
          <w:szCs w:val="24"/>
          <w:lang w:val="en-GB"/>
        </w:rPr>
        <w:t>nje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ind w:left="540"/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sz w:val="24"/>
          <w:szCs w:val="24"/>
          <w:lang w:val="en-GB"/>
        </w:rPr>
        <w:lastRenderedPageBreak/>
        <w:t>Kibati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kilichotajwa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kwenye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kifungu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1.2.1,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kitakuwa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urefu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300mm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upana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25mm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kubandikwa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bila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kutoka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(permanent)</w:t>
      </w:r>
      <w:r w:rsidR="00443335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kidogo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cha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au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hakiruhusiwi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kuanza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safari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kama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yatakuwa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yamefunika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kibati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hicho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ind w:left="540"/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kidogo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chochote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hakiruhusiwi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kuanza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safari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kama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hakina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idadi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majaketi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kujiokolea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(lifejackets)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inayolingana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watu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walioruhusiwa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mkaguzi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TASAC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kubebwa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hicho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>;</w:t>
      </w:r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n-GB"/>
        </w:rPr>
      </w:pPr>
      <w:r w:rsidRPr="00DF6DFE">
        <w:rPr>
          <w:rFonts w:eastAsia="Times New Roman"/>
          <w:sz w:val="24"/>
          <w:szCs w:val="24"/>
          <w:lang w:val="en-GB"/>
        </w:rPr>
        <w:t xml:space="preserve">Ni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muhimu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watu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kuvaa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majaketi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kijiokolea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wakati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zote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wawapo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ndani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boti</w:t>
      </w:r>
      <w:proofErr w:type="spellEnd"/>
      <w:r w:rsidR="008A2AC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8A2AC8"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="008A2AC8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n-GB"/>
        </w:rPr>
        <w:t>majini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,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kuvaliwa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kabla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ya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chombo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n-GB"/>
        </w:rPr>
        <w:t>kuanza</w:t>
      </w:r>
      <w:proofErr w:type="spellEnd"/>
      <w:r w:rsidR="00443335" w:rsidRPr="00DF6DFE">
        <w:rPr>
          <w:rFonts w:eastAsia="Times New Roman"/>
          <w:sz w:val="24"/>
          <w:szCs w:val="24"/>
          <w:lang w:val="en-GB"/>
        </w:rPr>
        <w:t xml:space="preserve"> safari;</w:t>
      </w:r>
    </w:p>
    <w:p w:rsidR="00AD4619" w:rsidRPr="00DF6DFE" w:rsidRDefault="00AD4619" w:rsidP="00AD4619">
      <w:pPr>
        <w:ind w:left="540"/>
        <w:jc w:val="both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r w:rsidRPr="00DF6DFE">
        <w:rPr>
          <w:rFonts w:eastAsia="Times New Roman"/>
          <w:sz w:val="24"/>
          <w:szCs w:val="24"/>
          <w:lang w:val="es-ES"/>
        </w:rPr>
        <w:t xml:space="preserve">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hakiruhusiwi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,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isipokua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mikononi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>;</w:t>
      </w:r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i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Idadi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ambao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kimeruhusiwa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mkaguzi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TASAC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iandikwe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maandishi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makubwa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ubavuni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nje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,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pande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zote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mbili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mbele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husika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kama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ifuatavyo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: </w:t>
      </w:r>
    </w:p>
    <w:p w:rsidR="00AD4619" w:rsidRPr="00DF6DFE" w:rsidRDefault="00AD4619" w:rsidP="00AD4619">
      <w:pPr>
        <w:ind w:left="900" w:firstLine="720"/>
        <w:jc w:val="both"/>
        <w:rPr>
          <w:rFonts w:eastAsia="Times New Roman"/>
          <w:i/>
          <w:sz w:val="24"/>
          <w:szCs w:val="24"/>
          <w:lang w:val="es-ES"/>
        </w:rPr>
      </w:pPr>
      <w:r w:rsidRPr="00DF6DFE">
        <w:rPr>
          <w:rFonts w:eastAsia="Times New Roman"/>
          <w:b/>
          <w:sz w:val="24"/>
          <w:szCs w:val="24"/>
          <w:lang w:val="es-ES"/>
        </w:rPr>
        <w:t>‘</w:t>
      </w:r>
      <w:proofErr w:type="spellStart"/>
      <w:r w:rsidRPr="00DF6DFE">
        <w:rPr>
          <w:rFonts w:eastAsia="Times New Roman"/>
          <w:b/>
          <w:i/>
          <w:sz w:val="24"/>
          <w:szCs w:val="24"/>
          <w:lang w:val="es-ES"/>
        </w:rPr>
        <w:t>Boti</w:t>
      </w:r>
      <w:proofErr w:type="spellEnd"/>
      <w:r w:rsidRPr="00DF6DFE">
        <w:rPr>
          <w:rFonts w:eastAsia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  <w:lang w:val="es-ES"/>
        </w:rPr>
        <w:t>hii</w:t>
      </w:r>
      <w:proofErr w:type="spellEnd"/>
      <w:r w:rsidRPr="00DF6DFE">
        <w:rPr>
          <w:rFonts w:eastAsia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  <w:lang w:val="es-ES"/>
        </w:rPr>
        <w:t>inaruhusiwa</w:t>
      </w:r>
      <w:proofErr w:type="spellEnd"/>
      <w:r w:rsidRPr="00DF6DFE">
        <w:rPr>
          <w:rFonts w:eastAsia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i/>
          <w:sz w:val="24"/>
          <w:szCs w:val="24"/>
          <w:lang w:val="es-ES"/>
        </w:rPr>
        <w:t>watu</w:t>
      </w:r>
      <w:proofErr w:type="spellEnd"/>
      <w:r w:rsidRPr="00DF6DFE">
        <w:rPr>
          <w:rFonts w:eastAsia="Times New Roman"/>
          <w:b/>
          <w:i/>
          <w:sz w:val="24"/>
          <w:szCs w:val="24"/>
          <w:lang w:val="es-ES"/>
        </w:rPr>
        <w:t>…’</w:t>
      </w:r>
      <w:r w:rsidR="00443335" w:rsidRPr="00DF6DFE">
        <w:rPr>
          <w:rFonts w:eastAsia="Times New Roman"/>
          <w:b/>
          <w:i/>
          <w:sz w:val="24"/>
          <w:szCs w:val="24"/>
          <w:lang w:val="es-ES"/>
        </w:rPr>
        <w:t xml:space="preserve"> </w:t>
      </w:r>
    </w:p>
    <w:p w:rsidR="00AD4619" w:rsidRPr="00DF6DFE" w:rsidRDefault="00AD4619" w:rsidP="00AD4619">
      <w:pPr>
        <w:jc w:val="both"/>
        <w:rPr>
          <w:rFonts w:eastAsia="Times New Roman"/>
          <w:i/>
          <w:sz w:val="24"/>
          <w:szCs w:val="24"/>
          <w:lang w:val="es-ES"/>
        </w:rPr>
      </w:pPr>
    </w:p>
    <w:p w:rsidR="00443335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r w:rsidRPr="00DF6DFE">
        <w:rPr>
          <w:rFonts w:eastAsia="Times New Roman"/>
          <w:sz w:val="24"/>
          <w:szCs w:val="24"/>
          <w:lang w:val="es-ES"/>
        </w:rPr>
        <w:t xml:space="preserve">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ambacho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hakikusajiliwa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TASAC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hakiruhusiwi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 xml:space="preserve">, </w:t>
      </w:r>
      <w:proofErr w:type="spellStart"/>
      <w:r w:rsidR="00443335" w:rsidRPr="00DF6DFE">
        <w:rPr>
          <w:rFonts w:eastAsia="Times New Roman"/>
          <w:sz w:val="24"/>
          <w:szCs w:val="24"/>
          <w:lang w:val="es-ES"/>
        </w:rPr>
        <w:t>labda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s-ES"/>
        </w:rPr>
        <w:t>kwa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s-ES"/>
        </w:rPr>
        <w:t>kibali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s-ES"/>
        </w:rPr>
        <w:t>maalum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443335" w:rsidRPr="00DF6DFE">
        <w:rPr>
          <w:rFonts w:eastAsia="Times New Roman"/>
          <w:sz w:val="24"/>
          <w:szCs w:val="24"/>
          <w:lang w:val="es-ES"/>
        </w:rPr>
        <w:t>cha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 xml:space="preserve"> muda </w:t>
      </w:r>
      <w:proofErr w:type="spellStart"/>
      <w:r w:rsidR="00443335" w:rsidRPr="00DF6DFE">
        <w:rPr>
          <w:rFonts w:eastAsia="Times New Roman"/>
          <w:sz w:val="24"/>
          <w:szCs w:val="24"/>
          <w:lang w:val="es-ES"/>
        </w:rPr>
        <w:t>mfupi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>;</w:t>
      </w:r>
    </w:p>
    <w:p w:rsidR="00443335" w:rsidRPr="00DF6DFE" w:rsidRDefault="00443335" w:rsidP="0083194E">
      <w:pPr>
        <w:ind w:left="1620"/>
        <w:jc w:val="both"/>
        <w:rPr>
          <w:rFonts w:eastAsia="Times New Roman"/>
          <w:sz w:val="24"/>
          <w:szCs w:val="24"/>
          <w:lang w:val="es-ES"/>
        </w:rPr>
      </w:pPr>
    </w:p>
    <w:p w:rsidR="00443335" w:rsidRPr="00DF6DFE" w:rsidRDefault="00443335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haviruhusiwi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kutoka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mwaloni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kama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hewa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sio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rafiki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vilevile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haviruhusiwa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kufanya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safari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za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usiku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>;</w:t>
      </w:r>
    </w:p>
    <w:p w:rsidR="00443335" w:rsidRPr="00DF6DFE" w:rsidRDefault="00443335" w:rsidP="0083194E">
      <w:pPr>
        <w:rPr>
          <w:rFonts w:eastAsia="Times New Roman"/>
          <w:sz w:val="24"/>
          <w:szCs w:val="24"/>
          <w:lang w:val="es-ES"/>
        </w:rPr>
      </w:pPr>
    </w:p>
    <w:p w:rsidR="009449B5" w:rsidRPr="00DF6DFE" w:rsidRDefault="00443335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haviruhusiwi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kuchanganya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9449B5"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="009449B5" w:rsidRPr="00DF6DFE">
        <w:rPr>
          <w:rFonts w:eastAsia="Times New Roman"/>
          <w:sz w:val="24"/>
          <w:szCs w:val="24"/>
          <w:lang w:val="es-ES"/>
        </w:rPr>
        <w:t xml:space="preserve">,  </w:t>
      </w:r>
      <w:proofErr w:type="spellStart"/>
      <w:r w:rsidR="009449B5" w:rsidRPr="00DF6DFE">
        <w:rPr>
          <w:rFonts w:eastAsia="Times New Roman"/>
          <w:sz w:val="24"/>
          <w:szCs w:val="24"/>
          <w:lang w:val="es-ES"/>
        </w:rPr>
        <w:t>mifugo</w:t>
      </w:r>
      <w:proofErr w:type="spellEnd"/>
      <w:r w:rsidR="009449B5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9449B5"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="009449B5" w:rsidRPr="00DF6DFE">
        <w:rPr>
          <w:rFonts w:eastAsia="Times New Roman"/>
          <w:sz w:val="24"/>
          <w:szCs w:val="24"/>
          <w:lang w:val="es-ES"/>
        </w:rPr>
        <w:t xml:space="preserve"> </w:t>
      </w:r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vitu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mlipuko</w:t>
      </w:r>
      <w:proofErr w:type="spellEnd"/>
      <w:r w:rsidR="009449B5" w:rsidRPr="00DF6DFE">
        <w:rPr>
          <w:rFonts w:eastAsia="Times New Roman"/>
          <w:sz w:val="24"/>
          <w:szCs w:val="24"/>
          <w:lang w:val="es-ES"/>
        </w:rPr>
        <w:t>;</w:t>
      </w:r>
    </w:p>
    <w:p w:rsidR="009449B5" w:rsidRPr="00DF6DFE" w:rsidRDefault="009449B5" w:rsidP="0083194E">
      <w:pPr>
        <w:rPr>
          <w:rFonts w:eastAsia="Times New Roman"/>
          <w:sz w:val="24"/>
          <w:szCs w:val="24"/>
          <w:lang w:val="es-ES"/>
        </w:rPr>
      </w:pPr>
    </w:p>
    <w:p w:rsidR="009449B5" w:rsidRPr="00DF6DFE" w:rsidRDefault="009449B5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ambavyo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haviendeshwi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injini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haviruhusiwi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>;</w:t>
      </w:r>
    </w:p>
    <w:p w:rsidR="009449B5" w:rsidRPr="00DF6DFE" w:rsidRDefault="009449B5" w:rsidP="0083194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D4619" w:rsidRPr="00DF6DFE" w:rsidRDefault="009449B5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Abiria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mfanyakazi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mwenye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dalili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kilevi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chochote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kusafiri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chochote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>;</w:t>
      </w:r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es-ES"/>
        </w:rPr>
      </w:pPr>
      <w:r w:rsidRPr="00DF6DFE">
        <w:rPr>
          <w:rFonts w:eastAsia="Times New Roman"/>
          <w:sz w:val="24"/>
          <w:szCs w:val="24"/>
          <w:lang w:val="es-ES"/>
        </w:rPr>
        <w:t xml:space="preserve">Chombo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mizigo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hakiruhusiwi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kubeba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watu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wanaozidi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idadi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iliyoainishwa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kwenye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cheti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chake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cha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ubora</w:t>
      </w:r>
      <w:proofErr w:type="spellEnd"/>
      <w:r w:rsidR="00443335" w:rsidRPr="00DF6DFE">
        <w:rPr>
          <w:rFonts w:eastAsia="Times New Roman"/>
          <w:sz w:val="24"/>
          <w:szCs w:val="24"/>
          <w:lang w:val="es-ES"/>
        </w:rPr>
        <w:t>;</w:t>
      </w:r>
      <w:r w:rsidR="009449B5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9449B5" w:rsidRPr="00DF6DFE">
        <w:rPr>
          <w:rFonts w:eastAsia="Times New Roman"/>
          <w:sz w:val="24"/>
          <w:szCs w:val="24"/>
          <w:lang w:val="es-ES"/>
        </w:rPr>
        <w:t>na</w:t>
      </w:r>
      <w:proofErr w:type="spellEnd"/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2A2EC4">
      <w:pPr>
        <w:pStyle w:val="BodyTextIndent2"/>
      </w:pPr>
      <w:r w:rsidRPr="00DF6DFE">
        <w:t>1.2.10</w:t>
      </w:r>
      <w:r w:rsidRPr="00DF6DFE">
        <w:tab/>
        <w:t xml:space="preserve">  </w:t>
      </w:r>
      <w:proofErr w:type="spellStart"/>
      <w:r w:rsidRPr="00DF6DFE">
        <w:t>Uzito</w:t>
      </w:r>
      <w:proofErr w:type="spellEnd"/>
      <w:r w:rsidRPr="00DF6DFE">
        <w:t xml:space="preserve"> (</w:t>
      </w:r>
      <w:proofErr w:type="spellStart"/>
      <w:r w:rsidRPr="00DF6DFE">
        <w:t>katika</w:t>
      </w:r>
      <w:proofErr w:type="spellEnd"/>
      <w:r w:rsidRPr="00DF6DFE">
        <w:t xml:space="preserve"> </w:t>
      </w:r>
      <w:proofErr w:type="spellStart"/>
      <w:r w:rsidRPr="00DF6DFE">
        <w:t>tani</w:t>
      </w:r>
      <w:proofErr w:type="spellEnd"/>
      <w:r w:rsidRPr="00DF6DFE">
        <w:t xml:space="preserve">) </w:t>
      </w:r>
      <w:proofErr w:type="spellStart"/>
      <w:r w:rsidRPr="00DF6DFE">
        <w:t>ambao</w:t>
      </w:r>
      <w:proofErr w:type="spellEnd"/>
      <w:r w:rsidRPr="00DF6DFE">
        <w:t xml:space="preserve"> chombo </w:t>
      </w:r>
      <w:proofErr w:type="spellStart"/>
      <w:r w:rsidRPr="00DF6DFE">
        <w:t>kidogo</w:t>
      </w:r>
      <w:proofErr w:type="spellEnd"/>
      <w:r w:rsidRPr="00DF6DFE">
        <w:t xml:space="preserve"> </w:t>
      </w:r>
      <w:proofErr w:type="spellStart"/>
      <w:r w:rsidRPr="00DF6DFE">
        <w:t>cha</w:t>
      </w:r>
      <w:proofErr w:type="spellEnd"/>
      <w:r w:rsidRPr="00DF6DFE">
        <w:t xml:space="preserve"> </w:t>
      </w:r>
      <w:proofErr w:type="spellStart"/>
      <w:r w:rsidRPr="00DF6DFE">
        <w:t>mizigo</w:t>
      </w:r>
      <w:proofErr w:type="spellEnd"/>
      <w:r w:rsidRPr="00DF6DFE">
        <w:t xml:space="preserve"> </w:t>
      </w:r>
      <w:proofErr w:type="spellStart"/>
      <w:r w:rsidRPr="00DF6DFE">
        <w:t>kimeruhusiwa</w:t>
      </w:r>
      <w:proofErr w:type="spellEnd"/>
      <w:r w:rsidRPr="00DF6DFE">
        <w:t xml:space="preserve"> </w:t>
      </w:r>
      <w:proofErr w:type="spellStart"/>
      <w:r w:rsidRPr="00DF6DFE">
        <w:t>kubeba</w:t>
      </w:r>
      <w:proofErr w:type="spellEnd"/>
      <w:r w:rsidRPr="00DF6DFE">
        <w:t xml:space="preserve"> </w:t>
      </w:r>
      <w:proofErr w:type="spellStart"/>
      <w:r w:rsidRPr="00DF6DFE">
        <w:t>na</w:t>
      </w:r>
      <w:proofErr w:type="spellEnd"/>
      <w:r w:rsidRPr="00DF6DFE">
        <w:t xml:space="preserve"> </w:t>
      </w:r>
      <w:proofErr w:type="spellStart"/>
      <w:r w:rsidRPr="00DF6DFE">
        <w:t>mkaguzi</w:t>
      </w:r>
      <w:proofErr w:type="spellEnd"/>
      <w:r w:rsidRPr="00DF6DFE">
        <w:t xml:space="preserve"> </w:t>
      </w:r>
      <w:proofErr w:type="spellStart"/>
      <w:r w:rsidRPr="00DF6DFE">
        <w:t>wa</w:t>
      </w:r>
      <w:proofErr w:type="spellEnd"/>
      <w:r w:rsidRPr="00DF6DFE">
        <w:t xml:space="preserve"> TASAC </w:t>
      </w:r>
      <w:proofErr w:type="spellStart"/>
      <w:r w:rsidRPr="00DF6DFE">
        <w:t>iandikwe</w:t>
      </w:r>
      <w:proofErr w:type="spellEnd"/>
      <w:r w:rsidRPr="00DF6DFE">
        <w:t xml:space="preserve"> </w:t>
      </w:r>
      <w:proofErr w:type="spellStart"/>
      <w:r w:rsidRPr="00DF6DFE">
        <w:t>kwa</w:t>
      </w:r>
      <w:proofErr w:type="spellEnd"/>
      <w:r w:rsidRPr="00DF6DFE">
        <w:t xml:space="preserve"> </w:t>
      </w:r>
      <w:proofErr w:type="spellStart"/>
      <w:r w:rsidRPr="00DF6DFE">
        <w:t>maandishi</w:t>
      </w:r>
      <w:proofErr w:type="spellEnd"/>
      <w:r w:rsidRPr="00DF6DFE">
        <w:t xml:space="preserve"> </w:t>
      </w:r>
      <w:proofErr w:type="spellStart"/>
      <w:r w:rsidRPr="00DF6DFE">
        <w:t>makub</w:t>
      </w:r>
      <w:r w:rsidR="002A2EC4" w:rsidRPr="00DF6DFE">
        <w:t>wa</w:t>
      </w:r>
      <w:proofErr w:type="spellEnd"/>
      <w:r w:rsidR="002A2EC4" w:rsidRPr="00DF6DFE">
        <w:t xml:space="preserve"> </w:t>
      </w:r>
      <w:proofErr w:type="spellStart"/>
      <w:r w:rsidR="002A2EC4" w:rsidRPr="00DF6DFE">
        <w:t>ubavuni</w:t>
      </w:r>
      <w:proofErr w:type="spellEnd"/>
      <w:r w:rsidR="002A2EC4" w:rsidRPr="00DF6DFE">
        <w:t xml:space="preserve"> </w:t>
      </w:r>
      <w:proofErr w:type="spellStart"/>
      <w:r w:rsidR="002A2EC4" w:rsidRPr="00DF6DFE">
        <w:t>nje</w:t>
      </w:r>
      <w:proofErr w:type="spellEnd"/>
      <w:r w:rsidR="002A2EC4" w:rsidRPr="00DF6DFE">
        <w:t xml:space="preserve">, </w:t>
      </w:r>
      <w:proofErr w:type="spellStart"/>
      <w:r w:rsidR="002A2EC4" w:rsidRPr="00DF6DFE">
        <w:t>pande</w:t>
      </w:r>
      <w:proofErr w:type="spellEnd"/>
      <w:r w:rsidR="002A2EC4" w:rsidRPr="00DF6DFE">
        <w:t xml:space="preserve"> zote </w:t>
      </w:r>
      <w:proofErr w:type="spellStart"/>
      <w:r w:rsidR="002A2EC4" w:rsidRPr="00DF6DFE">
        <w:t>mbili</w:t>
      </w:r>
      <w:proofErr w:type="spellEnd"/>
      <w:r w:rsidR="002A2EC4" w:rsidRPr="00DF6DFE">
        <w:t xml:space="preserve"> </w:t>
      </w:r>
      <w:proofErr w:type="spellStart"/>
      <w:r w:rsidRPr="00DF6DFE">
        <w:t>mbele</w:t>
      </w:r>
      <w:proofErr w:type="spellEnd"/>
      <w:r w:rsidRPr="00DF6DFE">
        <w:t xml:space="preserve"> </w:t>
      </w:r>
      <w:proofErr w:type="spellStart"/>
      <w:r w:rsidRPr="00DF6DFE">
        <w:t>mwa</w:t>
      </w:r>
      <w:proofErr w:type="spellEnd"/>
      <w:r w:rsidRPr="00DF6DFE">
        <w:t xml:space="preserve"> chombo </w:t>
      </w:r>
      <w:proofErr w:type="spellStart"/>
      <w:r w:rsidRPr="00DF6DFE">
        <w:t>husika</w:t>
      </w:r>
      <w:proofErr w:type="spellEnd"/>
      <w:r w:rsidRPr="00DF6DFE">
        <w:t xml:space="preserve"> </w:t>
      </w:r>
      <w:proofErr w:type="spellStart"/>
      <w:r w:rsidRPr="00DF6DFE">
        <w:t>kama</w:t>
      </w:r>
      <w:proofErr w:type="spellEnd"/>
      <w:r w:rsidRPr="00DF6DFE">
        <w:t xml:space="preserve"> </w:t>
      </w:r>
      <w:proofErr w:type="spellStart"/>
      <w:r w:rsidRPr="00DF6DFE">
        <w:t>ifuatavyo</w:t>
      </w:r>
      <w:proofErr w:type="spellEnd"/>
      <w:r w:rsidRPr="00DF6DFE">
        <w:t>:</w:t>
      </w:r>
      <w:r w:rsidR="002A2EC4" w:rsidRPr="00DF6DFE">
        <w:t xml:space="preserve"> </w:t>
      </w:r>
      <w:r w:rsidRPr="00DF6DFE">
        <w:rPr>
          <w:b/>
        </w:rPr>
        <w:t>‘</w:t>
      </w:r>
      <w:proofErr w:type="spellStart"/>
      <w:r w:rsidRPr="00DF6DFE">
        <w:rPr>
          <w:b/>
          <w:i/>
        </w:rPr>
        <w:t>Boti</w:t>
      </w:r>
      <w:proofErr w:type="spellEnd"/>
      <w:r w:rsidRPr="00DF6DFE">
        <w:rPr>
          <w:b/>
          <w:i/>
        </w:rPr>
        <w:t xml:space="preserve"> </w:t>
      </w:r>
      <w:proofErr w:type="spellStart"/>
      <w:r w:rsidRPr="00DF6DFE">
        <w:rPr>
          <w:b/>
          <w:i/>
        </w:rPr>
        <w:t>hii</w:t>
      </w:r>
      <w:proofErr w:type="spellEnd"/>
      <w:r w:rsidRPr="00DF6DFE">
        <w:rPr>
          <w:b/>
          <w:i/>
        </w:rPr>
        <w:t xml:space="preserve"> </w:t>
      </w:r>
      <w:proofErr w:type="spellStart"/>
      <w:r w:rsidRPr="00DF6DFE">
        <w:rPr>
          <w:b/>
          <w:i/>
        </w:rPr>
        <w:t>inaruhusiwa</w:t>
      </w:r>
      <w:proofErr w:type="spellEnd"/>
      <w:r w:rsidRPr="00DF6DFE">
        <w:rPr>
          <w:b/>
          <w:i/>
        </w:rPr>
        <w:t xml:space="preserve"> </w:t>
      </w:r>
      <w:proofErr w:type="spellStart"/>
      <w:r w:rsidRPr="00DF6DFE">
        <w:rPr>
          <w:b/>
          <w:i/>
        </w:rPr>
        <w:t>kubeba</w:t>
      </w:r>
      <w:proofErr w:type="spellEnd"/>
      <w:r w:rsidRPr="00DF6DFE">
        <w:rPr>
          <w:b/>
          <w:i/>
        </w:rPr>
        <w:t xml:space="preserve"> </w:t>
      </w:r>
      <w:proofErr w:type="spellStart"/>
      <w:r w:rsidRPr="00DF6DFE">
        <w:rPr>
          <w:b/>
          <w:i/>
        </w:rPr>
        <w:t>tani</w:t>
      </w:r>
      <w:proofErr w:type="spellEnd"/>
      <w:r w:rsidRPr="00DF6DFE">
        <w:rPr>
          <w:b/>
          <w:i/>
        </w:rPr>
        <w:t xml:space="preserve">…’ </w:t>
      </w:r>
    </w:p>
    <w:p w:rsidR="00AD4619" w:rsidRPr="00DF6DFE" w:rsidRDefault="00AD4619" w:rsidP="00AD4619">
      <w:pPr>
        <w:ind w:left="360"/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ind w:left="360"/>
        <w:jc w:val="both"/>
        <w:rPr>
          <w:rFonts w:eastAsia="Times New Roman"/>
          <w:b/>
          <w:sz w:val="24"/>
          <w:szCs w:val="24"/>
          <w:lang w:val="es-ES"/>
        </w:rPr>
      </w:pPr>
      <w:r w:rsidRPr="00DF6DFE">
        <w:rPr>
          <w:rFonts w:eastAsia="Times New Roman"/>
          <w:b/>
          <w:sz w:val="24"/>
          <w:szCs w:val="24"/>
          <w:lang w:val="es-ES"/>
        </w:rPr>
        <w:t>2.0</w:t>
      </w:r>
      <w:r w:rsidRPr="00DF6DFE">
        <w:rPr>
          <w:rFonts w:eastAsia="Times New Roman"/>
          <w:b/>
          <w:sz w:val="24"/>
          <w:szCs w:val="24"/>
          <w:lang w:val="es-ES"/>
        </w:rPr>
        <w:tab/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Adhabu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kwa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Makosa</w:t>
      </w:r>
      <w:proofErr w:type="spellEnd"/>
    </w:p>
    <w:p w:rsidR="00AD4619" w:rsidRPr="00DF6DFE" w:rsidRDefault="00AD4619" w:rsidP="00AD4619">
      <w:pPr>
        <w:ind w:left="360"/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ind w:left="1440"/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Makosa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adhabu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vidogo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kuzuia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ajali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za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kulinda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maisha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watu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zao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yameainis</w:t>
      </w:r>
      <w:r w:rsidR="002A2EC4" w:rsidRPr="00DF6DFE">
        <w:rPr>
          <w:rFonts w:eastAsia="Times New Roman"/>
          <w:sz w:val="24"/>
          <w:szCs w:val="24"/>
          <w:lang w:val="es-ES"/>
        </w:rPr>
        <w:t>hwa</w:t>
      </w:r>
      <w:proofErr w:type="spellEnd"/>
      <w:r w:rsidR="002A2EC4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2A2EC4" w:rsidRPr="00DF6DFE">
        <w:rPr>
          <w:rFonts w:eastAsia="Times New Roman"/>
          <w:sz w:val="24"/>
          <w:szCs w:val="24"/>
          <w:lang w:val="es-ES"/>
        </w:rPr>
        <w:t>katika</w:t>
      </w:r>
      <w:proofErr w:type="spellEnd"/>
      <w:r w:rsidR="002A2EC4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2A2EC4" w:rsidRPr="00DF6DFE">
        <w:rPr>
          <w:rFonts w:eastAsia="Times New Roman"/>
          <w:sz w:val="24"/>
          <w:szCs w:val="24"/>
          <w:lang w:val="es-ES"/>
        </w:rPr>
        <w:t>jedwali</w:t>
      </w:r>
      <w:proofErr w:type="spellEnd"/>
      <w:r w:rsidR="002A2EC4"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2A2EC4" w:rsidRPr="00DF6DFE">
        <w:rPr>
          <w:rFonts w:eastAsia="Times New Roman"/>
          <w:sz w:val="24"/>
          <w:szCs w:val="24"/>
          <w:lang w:val="es-ES"/>
        </w:rPr>
        <w:t>lililoambat</w:t>
      </w:r>
      <w:r w:rsidRPr="00DF6DFE">
        <w:rPr>
          <w:rFonts w:eastAsia="Times New Roman"/>
          <w:sz w:val="24"/>
          <w:szCs w:val="24"/>
          <w:lang w:val="es-ES"/>
        </w:rPr>
        <w:t>ishwa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. </w:t>
      </w:r>
    </w:p>
    <w:p w:rsidR="00F532BE" w:rsidRPr="00DF6DFE" w:rsidRDefault="00F532BE" w:rsidP="00AD4619">
      <w:pPr>
        <w:ind w:left="1440"/>
        <w:jc w:val="both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ind w:left="1440"/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Utekelezaji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r w:rsidR="00F532BE" w:rsidRPr="00DF6DFE">
        <w:rPr>
          <w:rFonts w:eastAsia="Times New Roman"/>
          <w:sz w:val="24"/>
          <w:szCs w:val="24"/>
          <w:lang w:val="es-ES"/>
        </w:rPr>
        <w:t>tangazo</w:t>
      </w:r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hi</w:t>
      </w:r>
      <w:r w:rsidR="00F532BE" w:rsidRPr="00DF6DFE">
        <w:rPr>
          <w:rFonts w:eastAsia="Times New Roman"/>
          <w:sz w:val="24"/>
          <w:szCs w:val="24"/>
          <w:lang w:val="es-ES"/>
        </w:rPr>
        <w:t>l</w:t>
      </w:r>
      <w:r w:rsidRPr="00DF6DFE">
        <w:rPr>
          <w:rFonts w:eastAsia="Times New Roman"/>
          <w:sz w:val="24"/>
          <w:szCs w:val="24"/>
          <w:lang w:val="es-ES"/>
        </w:rPr>
        <w:t>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utawezesha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waendesha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kutoa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huduma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bora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usafiri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majini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isiyo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usumbufu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inayowajali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watumiaji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>.</w:t>
      </w: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s-ES"/>
        </w:rPr>
      </w:pPr>
    </w:p>
    <w:p w:rsidR="00AD4619" w:rsidRPr="00DF6DFE" w:rsidRDefault="00AD4619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AD4619" w:rsidRPr="00DF6DFE" w:rsidRDefault="00AD4619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917D75" w:rsidRPr="00DF6DFE" w:rsidRDefault="00917D75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917D75" w:rsidRPr="00DF6DFE" w:rsidRDefault="00917D75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917D75" w:rsidRPr="00DF6DFE" w:rsidRDefault="00917D75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917D75" w:rsidRPr="00DF6DFE" w:rsidRDefault="00917D75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917D75" w:rsidRPr="00DF6DFE" w:rsidRDefault="00917D75" w:rsidP="00AD4619">
      <w:pPr>
        <w:jc w:val="both"/>
        <w:rPr>
          <w:rFonts w:eastAsia="Times New Roman"/>
          <w:b/>
          <w:sz w:val="24"/>
          <w:szCs w:val="24"/>
          <w:lang w:val="es-ES"/>
        </w:rPr>
      </w:pPr>
    </w:p>
    <w:p w:rsidR="00AD4619" w:rsidRPr="00DF6DFE" w:rsidRDefault="00AD4619" w:rsidP="00AD4619">
      <w:pPr>
        <w:jc w:val="both"/>
        <w:rPr>
          <w:rFonts w:eastAsia="Times New Roman"/>
          <w:b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Taarifa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Zaidi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Wasiliana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>:</w:t>
      </w:r>
    </w:p>
    <w:p w:rsidR="00AD4619" w:rsidRPr="00DF6DFE" w:rsidRDefault="00F532BE" w:rsidP="00F532BE">
      <w:pPr>
        <w:pStyle w:val="Heading3"/>
      </w:pPr>
      <w:proofErr w:type="spellStart"/>
      <w:r w:rsidRPr="00DF6DFE">
        <w:t>Msajili</w:t>
      </w:r>
      <w:proofErr w:type="spellEnd"/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Shirika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la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Uwakala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  <w:lang w:val="es-ES"/>
        </w:rPr>
        <w:t>wa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Meli Tanzania (TASAC)</w:t>
      </w:r>
    </w:p>
    <w:p w:rsidR="00AD4619" w:rsidRPr="00DF6DFE" w:rsidRDefault="00917D75" w:rsidP="00AD4619">
      <w:pPr>
        <w:jc w:val="both"/>
        <w:rPr>
          <w:rFonts w:eastAsia="Times New Roman"/>
          <w:sz w:val="24"/>
          <w:szCs w:val="24"/>
        </w:rPr>
      </w:pPr>
      <w:proofErr w:type="spellStart"/>
      <w:r w:rsidRPr="00DF6DFE">
        <w:rPr>
          <w:rFonts w:eastAsia="Times New Roman"/>
          <w:sz w:val="24"/>
          <w:szCs w:val="24"/>
        </w:rPr>
        <w:t>Ghorofa</w:t>
      </w:r>
      <w:proofErr w:type="spellEnd"/>
      <w:r w:rsidRPr="00DF6DFE">
        <w:rPr>
          <w:rFonts w:eastAsia="Times New Roman"/>
          <w:sz w:val="24"/>
          <w:szCs w:val="24"/>
        </w:rPr>
        <w:t xml:space="preserve"> </w:t>
      </w:r>
      <w:proofErr w:type="spellStart"/>
      <w:r w:rsidRPr="00DF6DFE">
        <w:rPr>
          <w:rFonts w:eastAsia="Times New Roman"/>
          <w:sz w:val="24"/>
          <w:szCs w:val="24"/>
        </w:rPr>
        <w:t>ya</w:t>
      </w:r>
      <w:proofErr w:type="spellEnd"/>
      <w:r w:rsidRPr="00DF6DFE">
        <w:rPr>
          <w:rFonts w:eastAsia="Times New Roman"/>
          <w:sz w:val="24"/>
          <w:szCs w:val="24"/>
        </w:rPr>
        <w:t xml:space="preserve"> 8</w:t>
      </w:r>
      <w:r w:rsidR="00AD4619" w:rsidRPr="00DF6DFE">
        <w:rPr>
          <w:rFonts w:eastAsia="Times New Roman"/>
          <w:sz w:val="24"/>
          <w:szCs w:val="24"/>
        </w:rPr>
        <w:t xml:space="preserve"> P</w:t>
      </w:r>
      <w:r w:rsidR="00D110A4">
        <w:rPr>
          <w:rFonts w:eastAsia="Times New Roman"/>
          <w:sz w:val="24"/>
          <w:szCs w:val="24"/>
        </w:rPr>
        <w:t>SSS</w:t>
      </w:r>
      <w:r w:rsidR="00AD4619" w:rsidRPr="00DF6DFE">
        <w:rPr>
          <w:rFonts w:eastAsia="Times New Roman"/>
          <w:sz w:val="24"/>
          <w:szCs w:val="24"/>
        </w:rPr>
        <w:t xml:space="preserve">F TOWER, Ohio Street / Garden Avenue </w:t>
      </w:r>
    </w:p>
    <w:p w:rsidR="00AD4619" w:rsidRPr="00DF6DFE" w:rsidRDefault="009A1EF6" w:rsidP="00AD4619">
      <w:pPr>
        <w:jc w:val="both"/>
        <w:rPr>
          <w:rFonts w:eastAsia="Times New Roman"/>
          <w:sz w:val="24"/>
          <w:szCs w:val="24"/>
          <w:lang w:val="fr-FR"/>
        </w:rPr>
      </w:pPr>
      <w:r w:rsidRPr="00DF6DFE">
        <w:rPr>
          <w:rFonts w:eastAsia="Times New Roman"/>
          <w:sz w:val="24"/>
          <w:szCs w:val="24"/>
          <w:lang w:val="fr-FR"/>
        </w:rPr>
        <w:t>S. L. P</w:t>
      </w:r>
      <w:r w:rsidR="00AD4619" w:rsidRPr="00DF6DFE">
        <w:rPr>
          <w:rFonts w:eastAsia="Times New Roman"/>
          <w:sz w:val="24"/>
          <w:szCs w:val="24"/>
          <w:lang w:val="fr-FR"/>
        </w:rPr>
        <w:t xml:space="preserve"> 989</w:t>
      </w:r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fr-FR"/>
        </w:rPr>
      </w:pPr>
      <w:r w:rsidRPr="00DF6DFE">
        <w:rPr>
          <w:rFonts w:eastAsia="Times New Roman"/>
          <w:sz w:val="24"/>
          <w:szCs w:val="24"/>
          <w:lang w:val="fr-FR"/>
        </w:rPr>
        <w:t>Dar es Salaam</w:t>
      </w:r>
    </w:p>
    <w:p w:rsidR="00AD4619" w:rsidRPr="00DF6DFE" w:rsidRDefault="00AD4619" w:rsidP="00AD4619">
      <w:pPr>
        <w:jc w:val="both"/>
        <w:rPr>
          <w:rFonts w:eastAsia="Times New Roman"/>
          <w:sz w:val="24"/>
          <w:szCs w:val="24"/>
          <w:lang w:val="es-ES"/>
        </w:rPr>
      </w:pPr>
      <w:r w:rsidRPr="00DF6DFE">
        <w:rPr>
          <w:rFonts w:eastAsia="Times New Roman"/>
          <w:sz w:val="24"/>
          <w:szCs w:val="24"/>
          <w:lang w:val="es-ES"/>
        </w:rPr>
        <w:t>Tanzania</w:t>
      </w:r>
    </w:p>
    <w:p w:rsidR="00AD4619" w:rsidRPr="00DF6DFE" w:rsidRDefault="009A1EF6" w:rsidP="00AD4619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Simu</w:t>
      </w:r>
      <w:proofErr w:type="spellEnd"/>
      <w:r w:rsidR="00AD4619" w:rsidRPr="00DF6DFE">
        <w:rPr>
          <w:rFonts w:eastAsia="Times New Roman"/>
          <w:sz w:val="24"/>
          <w:szCs w:val="24"/>
          <w:lang w:val="es-ES"/>
        </w:rPr>
        <w:t>:</w:t>
      </w:r>
      <w:r w:rsidR="00AD4619" w:rsidRPr="00DF6DFE">
        <w:rPr>
          <w:rFonts w:eastAsia="Times New Roman"/>
          <w:sz w:val="24"/>
          <w:szCs w:val="24"/>
          <w:lang w:val="es-ES"/>
        </w:rPr>
        <w:tab/>
        <w:t>+255 22 2</w:t>
      </w:r>
      <w:r w:rsidR="009449B5" w:rsidRPr="00DF6DFE">
        <w:rPr>
          <w:rFonts w:eastAsia="Times New Roman"/>
          <w:sz w:val="24"/>
          <w:szCs w:val="24"/>
          <w:lang w:val="es-ES"/>
        </w:rPr>
        <w:t>127314</w:t>
      </w:r>
    </w:p>
    <w:p w:rsidR="00AD4619" w:rsidRPr="00DF6DFE" w:rsidRDefault="009A1EF6" w:rsidP="00AD4619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Nukushi</w:t>
      </w:r>
      <w:proofErr w:type="spellEnd"/>
      <w:r w:rsidR="00AD4619" w:rsidRPr="00DF6DFE">
        <w:rPr>
          <w:rFonts w:eastAsia="Times New Roman"/>
          <w:sz w:val="24"/>
          <w:szCs w:val="24"/>
          <w:lang w:val="es-ES"/>
        </w:rPr>
        <w:t>:</w:t>
      </w:r>
      <w:r w:rsidR="00AD4619" w:rsidRPr="00DF6DFE">
        <w:rPr>
          <w:rFonts w:eastAsia="Times New Roman"/>
          <w:sz w:val="24"/>
          <w:szCs w:val="24"/>
          <w:lang w:val="es-ES"/>
        </w:rPr>
        <w:tab/>
        <w:t>+255 22 2</w:t>
      </w:r>
      <w:r w:rsidR="009449B5" w:rsidRPr="00DF6DFE">
        <w:rPr>
          <w:rFonts w:eastAsia="Times New Roman"/>
          <w:sz w:val="24"/>
          <w:szCs w:val="24"/>
          <w:lang w:val="es-ES"/>
        </w:rPr>
        <w:t>127313</w:t>
      </w:r>
    </w:p>
    <w:p w:rsidR="00AD4619" w:rsidRPr="00DF6DFE" w:rsidRDefault="009A1EF6" w:rsidP="00AD4619">
      <w:pPr>
        <w:jc w:val="both"/>
        <w:rPr>
          <w:rFonts w:eastAsia="Times New Roman"/>
          <w:b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sz w:val="24"/>
          <w:szCs w:val="24"/>
          <w:lang w:val="es-ES"/>
        </w:rPr>
        <w:t>Barua</w:t>
      </w:r>
      <w:proofErr w:type="spellEnd"/>
      <w:r w:rsidRPr="00DF6DFE">
        <w:rPr>
          <w:rFonts w:eastAsia="Times New Roman"/>
          <w:sz w:val="24"/>
          <w:szCs w:val="24"/>
          <w:lang w:val="es-ES"/>
        </w:rPr>
        <w:t xml:space="preserve"> pepe</w:t>
      </w:r>
      <w:r w:rsidR="00AD4619" w:rsidRPr="00DF6DFE">
        <w:rPr>
          <w:rFonts w:eastAsia="Times New Roman"/>
          <w:sz w:val="24"/>
          <w:szCs w:val="24"/>
          <w:lang w:val="es-ES"/>
        </w:rPr>
        <w:t>:</w:t>
      </w:r>
      <w:r w:rsidR="00AD4619" w:rsidRPr="00DF6DFE">
        <w:rPr>
          <w:rFonts w:eastAsia="Times New Roman"/>
          <w:sz w:val="24"/>
          <w:szCs w:val="24"/>
          <w:lang w:val="es-ES"/>
        </w:rPr>
        <w:tab/>
      </w:r>
      <w:hyperlink r:id="rId7" w:history="1">
        <w:r w:rsidR="00AD4619" w:rsidRPr="00DF6DFE">
          <w:rPr>
            <w:rFonts w:eastAsia="Times New Roman"/>
            <w:b/>
            <w:color w:val="0000FF"/>
            <w:sz w:val="24"/>
            <w:szCs w:val="24"/>
            <w:u w:val="single"/>
            <w:lang w:val="es-ES"/>
          </w:rPr>
          <w:t>dg@tasac.go.tz</w:t>
        </w:r>
      </w:hyperlink>
      <w:r w:rsidR="00AD4619" w:rsidRPr="00DF6DFE">
        <w:rPr>
          <w:rFonts w:eastAsia="Times New Roman"/>
          <w:b/>
          <w:sz w:val="24"/>
          <w:szCs w:val="24"/>
          <w:lang w:val="es-ES"/>
        </w:rPr>
        <w:t xml:space="preserve">, </w:t>
      </w:r>
      <w:hyperlink r:id="rId8" w:history="1">
        <w:r w:rsidR="00AD4619" w:rsidRPr="00DF6DFE">
          <w:rPr>
            <w:rFonts w:eastAsia="Times New Roman"/>
            <w:b/>
            <w:color w:val="0000FF"/>
            <w:sz w:val="24"/>
            <w:szCs w:val="24"/>
            <w:u w:val="single"/>
            <w:lang w:val="es-ES"/>
          </w:rPr>
          <w:t>infor@tasac.go.tz</w:t>
        </w:r>
      </w:hyperlink>
    </w:p>
    <w:p w:rsidR="00AD4619" w:rsidRPr="00DF6DFE" w:rsidRDefault="009A1EF6" w:rsidP="00AD4619">
      <w:pPr>
        <w:jc w:val="both"/>
        <w:rPr>
          <w:rFonts w:eastAsia="Times New Roman"/>
          <w:b/>
          <w:sz w:val="24"/>
          <w:szCs w:val="24"/>
        </w:rPr>
      </w:pPr>
      <w:proofErr w:type="spellStart"/>
      <w:r w:rsidRPr="00DF6DFE">
        <w:rPr>
          <w:rFonts w:eastAsia="Times New Roman"/>
          <w:b/>
          <w:sz w:val="24"/>
          <w:szCs w:val="24"/>
        </w:rPr>
        <w:t>Tovuti</w:t>
      </w:r>
      <w:proofErr w:type="spellEnd"/>
      <w:r w:rsidR="00AD4619" w:rsidRPr="00DF6DFE">
        <w:rPr>
          <w:rFonts w:eastAsia="Times New Roman"/>
          <w:b/>
          <w:sz w:val="24"/>
          <w:szCs w:val="24"/>
        </w:rPr>
        <w:t>:</w:t>
      </w:r>
      <w:r w:rsidR="00AD4619" w:rsidRPr="00DF6DFE">
        <w:rPr>
          <w:rFonts w:eastAsia="Times New Roman"/>
          <w:b/>
          <w:sz w:val="24"/>
          <w:szCs w:val="24"/>
        </w:rPr>
        <w:tab/>
      </w:r>
      <w:hyperlink r:id="rId9" w:history="1">
        <w:r w:rsidR="00AD4619" w:rsidRPr="00DF6DFE">
          <w:rPr>
            <w:rFonts w:eastAsia="Times New Roman"/>
            <w:b/>
            <w:color w:val="0000FF"/>
            <w:sz w:val="24"/>
            <w:szCs w:val="24"/>
            <w:u w:val="single"/>
          </w:rPr>
          <w:t>www.tasac.go.tz</w:t>
        </w:r>
      </w:hyperlink>
      <w:r w:rsidR="00AD4619" w:rsidRPr="00DF6DFE">
        <w:rPr>
          <w:rFonts w:eastAsia="Times New Roman"/>
          <w:b/>
          <w:sz w:val="24"/>
          <w:szCs w:val="24"/>
        </w:rPr>
        <w:t xml:space="preserve"> </w:t>
      </w: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Pr="00DF6DFE" w:rsidRDefault="00AD4619" w:rsidP="00AD4619">
      <w:pPr>
        <w:ind w:left="360"/>
        <w:rPr>
          <w:rFonts w:eastAsia="Times New Roman"/>
          <w:sz w:val="24"/>
          <w:szCs w:val="24"/>
          <w:lang w:val="en-GB"/>
        </w:rPr>
      </w:pPr>
    </w:p>
    <w:p w:rsidR="00AD4619" w:rsidRDefault="00AD4619" w:rsidP="00AD4619">
      <w:pPr>
        <w:rPr>
          <w:rFonts w:eastAsia="Times New Roman"/>
          <w:b/>
          <w:i/>
          <w:sz w:val="24"/>
          <w:szCs w:val="24"/>
          <w:u w:val="single"/>
          <w:lang w:val="en-GB"/>
        </w:rPr>
      </w:pPr>
    </w:p>
    <w:p w:rsidR="00D110A4" w:rsidRPr="00DF6DFE" w:rsidRDefault="00D110A4" w:rsidP="00AD4619">
      <w:pPr>
        <w:rPr>
          <w:rFonts w:eastAsia="Times New Roman"/>
          <w:b/>
          <w:i/>
          <w:sz w:val="24"/>
          <w:szCs w:val="24"/>
          <w:u w:val="single"/>
          <w:lang w:val="en-GB"/>
        </w:rPr>
      </w:pPr>
    </w:p>
    <w:p w:rsidR="00AD4619" w:rsidRPr="00DF6DFE" w:rsidRDefault="00AD4619" w:rsidP="00AD4619">
      <w:pPr>
        <w:rPr>
          <w:rFonts w:eastAsia="Times New Roman"/>
          <w:b/>
          <w:i/>
          <w:sz w:val="24"/>
          <w:szCs w:val="24"/>
          <w:u w:val="single"/>
          <w:lang w:val="en-GB"/>
        </w:rPr>
      </w:pPr>
    </w:p>
    <w:p w:rsidR="00AD4619" w:rsidRPr="00DF6DFE" w:rsidRDefault="00AD4619" w:rsidP="00AD4619">
      <w:pPr>
        <w:rPr>
          <w:rFonts w:eastAsia="Times New Roman"/>
          <w:b/>
          <w:i/>
          <w:sz w:val="24"/>
          <w:szCs w:val="24"/>
          <w:u w:val="single"/>
          <w:lang w:val="en-GB"/>
        </w:rPr>
      </w:pPr>
    </w:p>
    <w:p w:rsidR="00AD4619" w:rsidRPr="00DF6DFE" w:rsidRDefault="00AD4619" w:rsidP="00AD4619">
      <w:pPr>
        <w:rPr>
          <w:rFonts w:eastAsia="Times New Roman"/>
          <w:b/>
          <w:i/>
          <w:sz w:val="24"/>
          <w:szCs w:val="24"/>
          <w:u w:val="single"/>
          <w:lang w:val="en-GB"/>
        </w:rPr>
      </w:pPr>
    </w:p>
    <w:p w:rsidR="00AD4619" w:rsidRPr="00DF6DFE" w:rsidRDefault="00AD4619" w:rsidP="00AD4619">
      <w:pPr>
        <w:rPr>
          <w:rFonts w:eastAsia="Times New Roman"/>
          <w:b/>
          <w:i/>
          <w:sz w:val="24"/>
          <w:szCs w:val="24"/>
          <w:u w:val="single"/>
          <w:lang w:val="en-GB"/>
        </w:rPr>
      </w:pPr>
    </w:p>
    <w:p w:rsidR="00AD4619" w:rsidRPr="00DF6DFE" w:rsidRDefault="00AD4619" w:rsidP="00AD4619">
      <w:pPr>
        <w:jc w:val="center"/>
        <w:rPr>
          <w:rFonts w:eastAsia="Times New Roman"/>
          <w:b/>
          <w:i/>
          <w:sz w:val="24"/>
          <w:szCs w:val="24"/>
          <w:u w:val="single"/>
          <w:lang w:val="en-GB"/>
        </w:rPr>
      </w:pPr>
      <w:proofErr w:type="spellStart"/>
      <w:r w:rsidRPr="00DF6DFE">
        <w:rPr>
          <w:rFonts w:eastAsia="Times New Roman"/>
          <w:b/>
          <w:i/>
          <w:sz w:val="24"/>
          <w:szCs w:val="24"/>
          <w:u w:val="single"/>
          <w:lang w:val="en-GB"/>
        </w:rPr>
        <w:t>Jedwali</w:t>
      </w:r>
      <w:proofErr w:type="spellEnd"/>
      <w:r w:rsidRPr="00DF6DFE">
        <w:rPr>
          <w:rFonts w:eastAsia="Times New Roman"/>
          <w:b/>
          <w:i/>
          <w:sz w:val="24"/>
          <w:szCs w:val="24"/>
          <w:u w:val="single"/>
          <w:lang w:val="en-GB"/>
        </w:rPr>
        <w:t xml:space="preserve"> </w:t>
      </w:r>
    </w:p>
    <w:p w:rsidR="00AD4619" w:rsidRPr="00DF6DFE" w:rsidRDefault="00AD4619" w:rsidP="00AD4619">
      <w:pPr>
        <w:jc w:val="center"/>
        <w:rPr>
          <w:rFonts w:eastAsia="Times New Roman"/>
          <w:b/>
          <w:sz w:val="24"/>
          <w:szCs w:val="24"/>
          <w:lang w:val="en-GB"/>
        </w:rPr>
      </w:pPr>
    </w:p>
    <w:p w:rsidR="00AD4619" w:rsidRPr="00DF6DFE" w:rsidRDefault="00AD4619" w:rsidP="00AD4619">
      <w:pPr>
        <w:jc w:val="center"/>
        <w:rPr>
          <w:rFonts w:eastAsia="Times New Roman"/>
          <w:b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Adhabu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kwa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Makosa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Vidogo</w:t>
      </w:r>
      <w:proofErr w:type="spellEnd"/>
    </w:p>
    <w:p w:rsidR="00AD4619" w:rsidRPr="00DF6DFE" w:rsidRDefault="00AD4619" w:rsidP="00AD4619">
      <w:pPr>
        <w:jc w:val="center"/>
        <w:rPr>
          <w:rFonts w:eastAsia="Times New Roman"/>
          <w:b/>
          <w:sz w:val="24"/>
          <w:szCs w:val="24"/>
          <w:lang w:val="es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214"/>
        <w:gridCol w:w="3227"/>
        <w:gridCol w:w="2439"/>
      </w:tblGrid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Na.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Aina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ya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Kosa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AD4619" w:rsidP="00AD4619">
            <w:pPr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Adhabu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ya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kosa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Faini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AD4619" w:rsidRDefault="00AD4619" w:rsidP="00AD4619">
            <w:pPr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Mhusika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wa</w:t>
            </w:r>
            <w:proofErr w:type="spellEnd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b/>
                <w:sz w:val="24"/>
                <w:szCs w:val="24"/>
                <w:lang w:val="en-GB"/>
              </w:rPr>
              <w:t>kulipa</w:t>
            </w:r>
            <w:proofErr w:type="spellEnd"/>
          </w:p>
          <w:p w:rsidR="00794A75" w:rsidRPr="00DF6DFE" w:rsidRDefault="00794A75" w:rsidP="00AD4619">
            <w:pPr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430233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647897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Kutumia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chombo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majini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ambacho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hakijawekewa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alama</w:t>
            </w:r>
            <w:proofErr w:type="spellEnd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y</w:t>
            </w:r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a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ukomo</w:t>
            </w:r>
            <w:proofErr w:type="spellEnd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wa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kupakia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(loading mark) au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chombo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kidogo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kuanza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safari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wakati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alama</w:t>
            </w:r>
            <w:proofErr w:type="spellEnd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ya</w:t>
            </w:r>
            <w:proofErr w:type="spellEnd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ukomo</w:t>
            </w:r>
            <w:proofErr w:type="spellEnd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7897" w:rsidRPr="00DF6DFE">
              <w:rPr>
                <w:rFonts w:eastAsia="Times New Roman"/>
                <w:sz w:val="24"/>
                <w:szCs w:val="24"/>
                <w:lang w:val="en-GB"/>
              </w:rPr>
              <w:t>i</w:t>
            </w:r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mezama</w:t>
            </w:r>
            <w:proofErr w:type="spellEnd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36D6" w:rsidRPr="00DF6DFE">
              <w:rPr>
                <w:rFonts w:eastAsia="Times New Roman"/>
                <w:sz w:val="24"/>
                <w:szCs w:val="24"/>
                <w:lang w:val="en-GB"/>
              </w:rPr>
              <w:t>majini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05464F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500,000/=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mmoja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Kutumia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majini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ambacho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hakijakaguliwa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kupewa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cheti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ubora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E938B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ya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500,000/=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mmoja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E60B27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Kupeleka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abiria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mizigo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majini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bila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kujaza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fomu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za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ruhusa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ya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kutoka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bandarini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="00512739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12739" w:rsidRPr="00DF6DFE">
              <w:rPr>
                <w:rFonts w:eastAsia="Times New Roman"/>
                <w:sz w:val="24"/>
                <w:szCs w:val="24"/>
                <w:lang w:val="es-ES"/>
              </w:rPr>
              <w:t>bila</w:t>
            </w:r>
            <w:proofErr w:type="spellEnd"/>
            <w:r w:rsidR="00512739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kuhakikisha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taarifa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za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chake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zimeingizwa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kwenye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daftari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maalum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msimamizi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wa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mwalo</w:t>
            </w:r>
            <w:proofErr w:type="spellEnd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60B27" w:rsidRPr="00DF6DFE">
              <w:rPr>
                <w:rFonts w:eastAsia="Times New Roman"/>
                <w:sz w:val="24"/>
                <w:szCs w:val="24"/>
                <w:lang w:val="es-ES"/>
              </w:rPr>
              <w:t>husika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512739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300,000/=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chombo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Kutumia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ambacho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hakina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vifaa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vya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kutosha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vya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kuokolea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maisha</w:t>
            </w:r>
            <w:proofErr w:type="spellEnd"/>
          </w:p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</w:p>
        </w:tc>
        <w:tc>
          <w:tcPr>
            <w:tcW w:w="3227" w:type="dxa"/>
            <w:shd w:val="clear" w:color="auto" w:fill="auto"/>
          </w:tcPr>
          <w:p w:rsidR="00AD4619" w:rsidRPr="00DF6DFE" w:rsidRDefault="008A53FF" w:rsidP="008A53FF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ya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300,000/= </w:t>
            </w:r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mmoja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abiria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mizigo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kuanza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safari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yake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usiku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512739" w:rsidP="00AD4619">
            <w:pPr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ya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300,000/=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mmoja</w:t>
            </w:r>
            <w:proofErr w:type="spellEnd"/>
          </w:p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</w:p>
        </w:tc>
      </w:tr>
      <w:tr w:rsidR="00AD4619" w:rsidRPr="00DF6DFE" w:rsidTr="00794A75">
        <w:trPr>
          <w:trHeight w:val="818"/>
        </w:trPr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F60CF7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kupakia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abiria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kuzidi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uwezo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wake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kama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ilivyoainishwa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katika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cheti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cha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ubora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F60CF7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500,000/=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mmoja</w:t>
            </w:r>
            <w:proofErr w:type="spellEnd"/>
          </w:p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abiria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mizigo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kuanza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safari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kutokea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bandari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mwalo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usio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rasmi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2D0FEE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300,000/=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n-GB"/>
              </w:rPr>
              <w:t>kifungo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rPr>
                <w:rFonts w:eastAsia="Times New Roman"/>
                <w:sz w:val="24"/>
                <w:szCs w:val="24"/>
                <w:lang w:val="es-ES"/>
              </w:rPr>
            </w:pPr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mizigo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kubeba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abiria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kisichoendeshwa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mashine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injini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kubeba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abiria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</w:p>
          <w:p w:rsidR="000473F8" w:rsidRPr="00DF6DFE" w:rsidRDefault="000473F8" w:rsidP="00AD4619">
            <w:pPr>
              <w:rPr>
                <w:rFonts w:eastAsia="Times New Roman"/>
                <w:sz w:val="24"/>
                <w:szCs w:val="24"/>
                <w:lang w:val="es-ES"/>
              </w:rPr>
            </w:pPr>
          </w:p>
        </w:tc>
        <w:tc>
          <w:tcPr>
            <w:tcW w:w="3227" w:type="dxa"/>
            <w:shd w:val="clear" w:color="auto" w:fill="auto"/>
          </w:tcPr>
          <w:p w:rsidR="00AD4619" w:rsidRPr="00DF6DFE" w:rsidRDefault="00F60CF7" w:rsidP="00F60CF7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ya </w:t>
            </w:r>
            <w:proofErr w:type="spellStart"/>
            <w:r w:rsidR="00AD4619" w:rsidRPr="00DF6DFE">
              <w:rPr>
                <w:rFonts w:eastAsia="Times New Roman"/>
                <w:sz w:val="24"/>
                <w:szCs w:val="24"/>
                <w:lang w:val="es-ES"/>
              </w:rPr>
              <w:t>shilingi</w:t>
            </w:r>
            <w:proofErr w:type="spellEnd"/>
            <w:r w:rsidR="00AD4619" w:rsidRPr="00DF6DFE">
              <w:rPr>
                <w:rFonts w:eastAsia="Times New Roman"/>
                <w:sz w:val="24"/>
                <w:szCs w:val="24"/>
                <w:lang w:val="es-ES"/>
              </w:rPr>
              <w:t xml:space="preserve"> 500,000/= </w:t>
            </w:r>
            <w:proofErr w:type="spellStart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>kifungo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>miezi</w:t>
            </w:r>
            <w:proofErr w:type="spellEnd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>mitatu</w:t>
            </w:r>
            <w:proofErr w:type="spellEnd"/>
            <w:r w:rsidR="00D66388"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au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mmoja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AD4619">
            <w:pPr>
              <w:rPr>
                <w:rFonts w:eastAsia="Times New Roman"/>
                <w:sz w:val="24"/>
                <w:szCs w:val="24"/>
                <w:lang w:val="es-ES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Kupeleka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chombo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nje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ya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eneo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salama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kama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linavyooneshwa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katika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cheti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cha</w:t>
            </w:r>
            <w:proofErr w:type="spellEnd"/>
            <w:r w:rsidRPr="00DF6DFE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  <w:lang w:val="es-ES"/>
              </w:rPr>
              <w:t>ubora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AD4619" w:rsidRPr="00DF6DFE" w:rsidRDefault="000473F8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100,000/=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AD4619" w:rsidRPr="00DF6DFE" w:rsidRDefault="00AD4619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</w:p>
        </w:tc>
      </w:tr>
      <w:tr w:rsidR="00AD4619" w:rsidRPr="00DF6DFE" w:rsidTr="00794A75">
        <w:tc>
          <w:tcPr>
            <w:tcW w:w="759" w:type="dxa"/>
            <w:shd w:val="clear" w:color="auto" w:fill="auto"/>
          </w:tcPr>
          <w:p w:rsidR="00AD4619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214" w:type="dxa"/>
            <w:shd w:val="clear" w:color="auto" w:fill="auto"/>
          </w:tcPr>
          <w:p w:rsidR="00AD4619" w:rsidRPr="00DF6DFE" w:rsidRDefault="00AD4619" w:rsidP="008A53F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Kukaidi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maagizo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halali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yaliotolewa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kutangazwa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Shirika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kwa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lengo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la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kuboresha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usalama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A53FF" w:rsidRPr="00DF6DFE">
              <w:rPr>
                <w:rFonts w:eastAsia="Times New Roman"/>
                <w:sz w:val="24"/>
                <w:szCs w:val="24"/>
              </w:rPr>
              <w:t>majini</w:t>
            </w:r>
            <w:proofErr w:type="spellEnd"/>
            <w:r w:rsidR="008A53FF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shd w:val="clear" w:color="auto" w:fill="auto"/>
          </w:tcPr>
          <w:p w:rsidR="00AD4619" w:rsidRPr="00DF6DFE" w:rsidRDefault="008A53FF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300,000/=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kifungo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AD4619" w:rsidRPr="00DF6DFE" w:rsidRDefault="008A53FF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Mmiliki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kila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mmoja</w:t>
            </w:r>
            <w:proofErr w:type="spellEnd"/>
          </w:p>
        </w:tc>
      </w:tr>
      <w:tr w:rsidR="00837BAD" w:rsidRPr="00DF6DFE" w:rsidTr="00794A75">
        <w:tc>
          <w:tcPr>
            <w:tcW w:w="759" w:type="dxa"/>
            <w:shd w:val="clear" w:color="auto" w:fill="auto"/>
          </w:tcPr>
          <w:p w:rsidR="00837BAD" w:rsidRPr="00DF6DFE" w:rsidRDefault="00B85366" w:rsidP="00AD4619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DF6DFE">
              <w:rPr>
                <w:rFonts w:eastAsia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214" w:type="dxa"/>
            <w:shd w:val="clear" w:color="auto" w:fill="auto"/>
          </w:tcPr>
          <w:p w:rsidR="00837BAD" w:rsidRPr="00DF6DFE" w:rsidRDefault="00837BAD" w:rsidP="00AD461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kidogo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kufanya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safari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nje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eneo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la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maji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lilioainishwa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kwenye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cheti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chake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cha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ubora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837BAD" w:rsidRPr="00DF6DFE" w:rsidRDefault="00837BAD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ya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shilingi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500,000/=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kifungo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51297" w:rsidRPr="00DF6DFE">
              <w:rPr>
                <w:rFonts w:eastAsia="Times New Roman"/>
                <w:sz w:val="24"/>
                <w:szCs w:val="24"/>
              </w:rPr>
              <w:t>kisichopungua</w:t>
            </w:r>
            <w:proofErr w:type="spellEnd"/>
            <w:r w:rsidR="00251297"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miezi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mitatu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au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vyote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faini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kifungo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837BAD" w:rsidRPr="00DF6DFE" w:rsidRDefault="00837BAD" w:rsidP="00AD461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Nahodha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wa</w:t>
            </w:r>
            <w:proofErr w:type="spellEnd"/>
            <w:r w:rsidRPr="00D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F6DFE">
              <w:rPr>
                <w:rFonts w:eastAsia="Times New Roman"/>
                <w:sz w:val="24"/>
                <w:szCs w:val="24"/>
              </w:rPr>
              <w:t>chombo</w:t>
            </w:r>
            <w:proofErr w:type="spellEnd"/>
          </w:p>
        </w:tc>
      </w:tr>
    </w:tbl>
    <w:p w:rsidR="00AD4619" w:rsidRPr="00DF6DFE" w:rsidRDefault="00AD4619" w:rsidP="00AD4619">
      <w:pPr>
        <w:ind w:left="2160" w:hanging="2160"/>
        <w:jc w:val="both"/>
        <w:rPr>
          <w:rFonts w:eastAsia="Times New Roman"/>
          <w:b/>
          <w:sz w:val="24"/>
          <w:szCs w:val="24"/>
          <w:lang w:val="en-GB"/>
        </w:rPr>
      </w:pPr>
    </w:p>
    <w:p w:rsidR="00AD4619" w:rsidRPr="00DF6DFE" w:rsidRDefault="00AD4619" w:rsidP="00AD4619">
      <w:pPr>
        <w:ind w:left="2160" w:hanging="2160"/>
        <w:jc w:val="both"/>
        <w:rPr>
          <w:rFonts w:eastAsia="Times New Roman"/>
          <w:b/>
          <w:sz w:val="24"/>
          <w:szCs w:val="24"/>
          <w:lang w:val="en-GB"/>
        </w:rPr>
      </w:pP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Zingatia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>:</w:t>
      </w:r>
      <w:r w:rsidRPr="00DF6DFE">
        <w:rPr>
          <w:rFonts w:eastAsia="Times New Roman"/>
          <w:b/>
          <w:sz w:val="24"/>
          <w:szCs w:val="24"/>
          <w:lang w:val="en-GB"/>
        </w:rPr>
        <w:tab/>
        <w:t>1:</w:t>
      </w:r>
      <w:r w:rsidRPr="00DF6DFE">
        <w:rPr>
          <w:rFonts w:eastAsia="Times New Roman"/>
          <w:b/>
          <w:sz w:val="24"/>
          <w:szCs w:val="24"/>
          <w:lang w:val="en-GB"/>
        </w:rPr>
        <w:tab/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Makosa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na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adhabu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zake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katika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jedwali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hili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ni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kwa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</w:p>
    <w:p w:rsidR="00AD4619" w:rsidRPr="00DF6DFE" w:rsidRDefault="00AD4619" w:rsidP="00AD4619">
      <w:pPr>
        <w:ind w:left="2880"/>
        <w:jc w:val="both"/>
        <w:rPr>
          <w:rFonts w:eastAsia="Times New Roman"/>
          <w:b/>
          <w:sz w:val="24"/>
          <w:szCs w:val="24"/>
          <w:lang w:val="es-ES"/>
        </w:rPr>
      </w:pP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ajili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ya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wamiliki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na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waendesha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Vyombo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Vidogo</w:t>
      </w:r>
      <w:proofErr w:type="spellEnd"/>
      <w:r w:rsidRPr="00DF6DFE">
        <w:rPr>
          <w:rFonts w:eastAsia="Times New Roman"/>
          <w:b/>
          <w:sz w:val="24"/>
          <w:szCs w:val="24"/>
          <w:lang w:val="es-ES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s-ES"/>
        </w:rPr>
        <w:t>Majini</w:t>
      </w:r>
      <w:proofErr w:type="spellEnd"/>
    </w:p>
    <w:p w:rsidR="00AD4619" w:rsidRPr="00DF6DFE" w:rsidRDefault="00AD4619" w:rsidP="00AD4619">
      <w:pPr>
        <w:ind w:left="2160"/>
        <w:jc w:val="both"/>
        <w:rPr>
          <w:rFonts w:eastAsia="Times New Roman"/>
          <w:b/>
          <w:sz w:val="24"/>
          <w:szCs w:val="24"/>
          <w:lang w:val="en-GB"/>
        </w:rPr>
      </w:pPr>
      <w:r w:rsidRPr="00DF6DFE">
        <w:rPr>
          <w:rFonts w:eastAsia="Times New Roman"/>
          <w:b/>
          <w:sz w:val="24"/>
          <w:szCs w:val="24"/>
          <w:lang w:val="en-GB"/>
        </w:rPr>
        <w:t>2.</w:t>
      </w:r>
      <w:r w:rsidRPr="00DF6DFE">
        <w:rPr>
          <w:rFonts w:eastAsia="Times New Roman"/>
          <w:b/>
          <w:sz w:val="24"/>
          <w:szCs w:val="24"/>
          <w:lang w:val="en-GB"/>
        </w:rPr>
        <w:tab/>
      </w:r>
      <w:proofErr w:type="spellStart"/>
      <w:proofErr w:type="gramStart"/>
      <w:r w:rsidRPr="00DF6DFE">
        <w:rPr>
          <w:rFonts w:eastAsia="Times New Roman"/>
          <w:b/>
          <w:sz w:val="24"/>
          <w:szCs w:val="24"/>
          <w:u w:val="single"/>
          <w:lang w:val="en-GB"/>
        </w:rPr>
        <w:t>U</w:t>
      </w:r>
      <w:r w:rsidRPr="00DF6DFE">
        <w:rPr>
          <w:rFonts w:eastAsia="Times New Roman"/>
          <w:b/>
          <w:sz w:val="24"/>
          <w:szCs w:val="24"/>
          <w:lang w:val="en-GB"/>
        </w:rPr>
        <w:t>tekelezaji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unaanza</w:t>
      </w:r>
      <w:proofErr w:type="spellEnd"/>
      <w:proofErr w:type="gram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mara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DF6DFE">
        <w:rPr>
          <w:rFonts w:eastAsia="Times New Roman"/>
          <w:b/>
          <w:sz w:val="24"/>
          <w:szCs w:val="24"/>
          <w:lang w:val="en-GB"/>
        </w:rPr>
        <w:t>moja</w:t>
      </w:r>
      <w:proofErr w:type="spellEnd"/>
      <w:r w:rsidRPr="00DF6DFE">
        <w:rPr>
          <w:rFonts w:eastAsia="Times New Roman"/>
          <w:b/>
          <w:sz w:val="24"/>
          <w:szCs w:val="24"/>
          <w:lang w:val="en-GB"/>
        </w:rPr>
        <w:t>.</w:t>
      </w:r>
      <w:r w:rsidRPr="00DF6DFE">
        <w:rPr>
          <w:rFonts w:eastAsia="Times New Roman"/>
          <w:sz w:val="24"/>
          <w:szCs w:val="24"/>
          <w:lang w:val="en-GB"/>
        </w:rPr>
        <w:t xml:space="preserve"> </w:t>
      </w:r>
    </w:p>
    <w:p w:rsidR="00AD4619" w:rsidRPr="00DF6DFE" w:rsidRDefault="00AD4619" w:rsidP="00F41E2A">
      <w:pPr>
        <w:jc w:val="both"/>
        <w:rPr>
          <w:rFonts w:eastAsia="Times New Roman"/>
          <w:b/>
          <w:sz w:val="24"/>
          <w:szCs w:val="24"/>
        </w:rPr>
      </w:pPr>
    </w:p>
    <w:sectPr w:rsidR="00AD4619" w:rsidRPr="00DF6DFE" w:rsidSect="00224A93">
      <w:headerReference w:type="default" r:id="rId10"/>
      <w:footerReference w:type="default" r:id="rId11"/>
      <w:pgSz w:w="11906" w:h="16838"/>
      <w:pgMar w:top="993" w:right="991" w:bottom="993" w:left="1134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17" w:rsidRDefault="00244F17">
      <w:r>
        <w:separator/>
      </w:r>
    </w:p>
  </w:endnote>
  <w:endnote w:type="continuationSeparator" w:id="0">
    <w:p w:rsidR="00244F17" w:rsidRDefault="0024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A4" w:rsidRDefault="00D110A4" w:rsidP="00D110A4">
    <w:pPr>
      <w:jc w:val="center"/>
      <w:rPr>
        <w:rFonts w:ascii="Helvetica" w:hAnsi="Helvetica" w:cs="Helvetica"/>
        <w:lang w:val="en-GB"/>
      </w:rPr>
    </w:pPr>
    <w:r>
      <w:rPr>
        <w:rFonts w:ascii="Bookman Old Style" w:hAnsi="Bookman Old Style" w:cs="Gabriola"/>
        <w:i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ED916D" wp14:editId="02F0DA6B">
              <wp:simplePos x="0" y="0"/>
              <wp:positionH relativeFrom="column">
                <wp:posOffset>-796925</wp:posOffset>
              </wp:positionH>
              <wp:positionV relativeFrom="paragraph">
                <wp:posOffset>22860</wp:posOffset>
              </wp:positionV>
              <wp:extent cx="7600950" cy="8890"/>
              <wp:effectExtent l="19050" t="19050" r="19050" b="2921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0950" cy="889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107EE" id="Straight Connector 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2.75pt,1.8pt" to="535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" strokecolor="#bb9132" strokeweight="2.25pt"/>
          </w:pict>
        </mc:Fallback>
      </mc:AlternateContent>
    </w:r>
    <w:r w:rsidR="00224A93">
      <w:rPr>
        <w:rFonts w:ascii="Helvetica" w:hAnsi="Helvetica" w:cs="Helvetica"/>
        <w:lang w:val="en-GB"/>
      </w:rPr>
      <w:t xml:space="preserve">       </w:t>
    </w:r>
    <w:r>
      <w:rPr>
        <w:rFonts w:ascii="Helvetica" w:hAnsi="Helvetica" w:cs="Helvetica"/>
        <w:lang w:val="en-GB"/>
      </w:rPr>
      <w:t xml:space="preserve">                    </w:t>
    </w:r>
  </w:p>
  <w:p w:rsidR="00D110A4" w:rsidRDefault="00D110A4" w:rsidP="00D110A4">
    <w:pPr>
      <w:jc w:val="center"/>
      <w:rPr>
        <w:rFonts w:ascii="Helvetica" w:hAnsi="Helvetica" w:cs="Helvetica"/>
        <w:lang w:val="en-GB"/>
      </w:rPr>
    </w:pPr>
    <w:r>
      <w:rPr>
        <w:rFonts w:ascii="Helvetica" w:hAnsi="Helvetica" w:cs="Helvetica"/>
        <w:lang w:val="en-GB"/>
      </w:rPr>
      <w:t xml:space="preserve"> </w:t>
    </w:r>
    <w:r w:rsidRPr="00030050">
      <w:rPr>
        <w:rFonts w:ascii="Arial" w:hAnsi="Arial" w:cs="Arial"/>
        <w:sz w:val="18"/>
        <w:szCs w:val="18"/>
      </w:rPr>
      <w:t>PSSSF Tower Building, 7</w:t>
    </w:r>
    <w:r w:rsidRPr="00030050">
      <w:rPr>
        <w:rFonts w:ascii="Arial" w:hAnsi="Arial" w:cs="Arial"/>
        <w:sz w:val="18"/>
        <w:szCs w:val="18"/>
        <w:vertAlign w:val="superscript"/>
      </w:rPr>
      <w:t>th</w:t>
    </w:r>
    <w:r w:rsidRPr="00030050">
      <w:rPr>
        <w:rFonts w:ascii="Arial" w:hAnsi="Arial" w:cs="Arial"/>
        <w:sz w:val="18"/>
        <w:szCs w:val="18"/>
      </w:rPr>
      <w:t xml:space="preserve"> &amp; 8</w:t>
    </w:r>
    <w:r w:rsidRPr="00030050">
      <w:rPr>
        <w:rFonts w:ascii="Arial" w:hAnsi="Arial" w:cs="Arial"/>
        <w:sz w:val="18"/>
        <w:szCs w:val="18"/>
        <w:vertAlign w:val="superscript"/>
      </w:rPr>
      <w:t>th</w:t>
    </w:r>
    <w:r w:rsidRPr="00030050">
      <w:rPr>
        <w:rFonts w:ascii="Arial" w:hAnsi="Arial" w:cs="Arial"/>
        <w:sz w:val="18"/>
        <w:szCs w:val="18"/>
      </w:rPr>
      <w:t xml:space="preserve"> Floors, Plot No. 20/21, Garden Avenue/Ohio Street,</w:t>
    </w:r>
    <w:r w:rsidRPr="00CB74D0">
      <w:rPr>
        <w:rFonts w:ascii="Helvetica" w:hAnsi="Helvetica" w:cs="Helvetica"/>
        <w:lang w:val="en-GB"/>
      </w:rPr>
      <w:t xml:space="preserve"> </w:t>
    </w:r>
  </w:p>
  <w:p w:rsidR="00D110A4" w:rsidRDefault="00D110A4" w:rsidP="00D110A4">
    <w:pPr>
      <w:jc w:val="center"/>
      <w:rPr>
        <w:rFonts w:ascii="Helvetica" w:hAnsi="Helvetica" w:cs="Helvetica"/>
        <w:lang w:val="en-GB"/>
      </w:rPr>
    </w:pPr>
    <w:r w:rsidRPr="00CB74D0">
      <w:rPr>
        <w:rFonts w:ascii="Helvetica" w:hAnsi="Helvetica" w:cs="Helvetica"/>
        <w:lang w:val="en-GB"/>
      </w:rPr>
      <w:t>Tel: +255 22 2197500, Fax: +255 22 2116697</w:t>
    </w:r>
    <w:r>
      <w:rPr>
        <w:rFonts w:ascii="Helvetica" w:hAnsi="Helvetica" w:cs="Helvetica"/>
        <w:lang w:val="en-GB"/>
      </w:rPr>
      <w:t xml:space="preserve">, </w:t>
    </w:r>
    <w:r w:rsidRPr="00CB74D0">
      <w:rPr>
        <w:rFonts w:ascii="Helvetica" w:hAnsi="Helvetica" w:cs="Helvetica"/>
        <w:lang w:val="en-GB"/>
      </w:rPr>
      <w:t xml:space="preserve">Email: </w:t>
    </w:r>
    <w:r w:rsidRPr="00CB74D0">
      <w:rPr>
        <w:rFonts w:ascii="Helvetica" w:hAnsi="Helvetica" w:cs="Helvetica"/>
        <w:u w:val="single"/>
        <w:lang w:val="en-GB"/>
      </w:rPr>
      <w:t>dg@tasac.go.tz</w:t>
    </w:r>
    <w:r w:rsidRPr="00CB74D0">
      <w:rPr>
        <w:rFonts w:ascii="Helvetica" w:hAnsi="Helvetica" w:cs="Helvetica"/>
        <w:lang w:val="en-GB"/>
      </w:rPr>
      <w:t xml:space="preserve">, </w:t>
    </w:r>
    <w:hyperlink r:id="rId1" w:history="1">
      <w:r w:rsidRPr="00CD6F2B">
        <w:rPr>
          <w:rStyle w:val="Hyperlink"/>
          <w:rFonts w:ascii="Helvetica" w:hAnsi="Helvetica" w:cs="Helvetica"/>
          <w:lang w:val="en-GB"/>
        </w:rPr>
        <w:t>info@tasac.go.tz</w:t>
      </w:r>
    </w:hyperlink>
    <w:r>
      <w:rPr>
        <w:rFonts w:ascii="Helvetica" w:hAnsi="Helvetica" w:cs="Helvetica"/>
        <w:lang w:val="en-GB"/>
      </w:rPr>
      <w:t>,</w:t>
    </w:r>
    <w:r w:rsidRPr="00CB74D0">
      <w:rPr>
        <w:rFonts w:ascii="Helvetica" w:hAnsi="Helvetica" w:cs="Helvetica"/>
        <w:lang w:val="en-GB"/>
      </w:rPr>
      <w:t xml:space="preserve"> </w:t>
    </w:r>
  </w:p>
  <w:p w:rsidR="00D110A4" w:rsidRPr="00260D5F" w:rsidRDefault="00D110A4" w:rsidP="00D110A4">
    <w:pPr>
      <w:jc w:val="center"/>
      <w:rPr>
        <w:rFonts w:ascii="Bodoni MT" w:hAnsi="Bodoni MT" w:cs="Gabriola"/>
        <w:i/>
        <w:sz w:val="22"/>
        <w:szCs w:val="22"/>
        <w:lang w:val="en-GB"/>
      </w:rPr>
    </w:pPr>
    <w:r w:rsidRPr="00CB74D0">
      <w:rPr>
        <w:rFonts w:ascii="Helvetica" w:hAnsi="Helvetica" w:cs="Helvetica"/>
        <w:lang w:val="en-GB"/>
      </w:rPr>
      <w:t xml:space="preserve">Website: </w:t>
    </w:r>
    <w:hyperlink r:id="rId2" w:history="1">
      <w:r w:rsidRPr="001F7944">
        <w:rPr>
          <w:rStyle w:val="Hyperlink"/>
          <w:rFonts w:ascii="Helvetica" w:hAnsi="Helvetica" w:cs="Helvetica"/>
          <w:lang w:val="en-GB"/>
        </w:rPr>
        <w:t>www.tasac.go.tz</w:t>
      </w:r>
    </w:hyperlink>
  </w:p>
  <w:p w:rsidR="00D110A4" w:rsidRPr="00965081" w:rsidRDefault="00D110A4" w:rsidP="00D110A4">
    <w:pPr>
      <w:rPr>
        <w:rFonts w:ascii="Helvetica" w:hAnsi="Helvetica" w:cs="Helvetica"/>
        <w:color w:val="FF0000"/>
        <w:lang w:val="en-GB"/>
      </w:rPr>
    </w:pPr>
  </w:p>
  <w:p w:rsidR="00D110A4" w:rsidRPr="00CD6F2B" w:rsidRDefault="00D110A4" w:rsidP="00D110A4">
    <w:pPr>
      <w:pStyle w:val="Footer"/>
      <w:jc w:val="center"/>
      <w:rPr>
        <w:rFonts w:ascii="Helvetica" w:hAnsi="Helvetica" w:cs="Helvetica"/>
        <w:lang w:val="en-GB"/>
      </w:rPr>
    </w:pPr>
  </w:p>
  <w:p w:rsidR="00224A93" w:rsidRPr="00965081" w:rsidRDefault="00224A93" w:rsidP="00D110A4">
    <w:pPr>
      <w:jc w:val="center"/>
      <w:rPr>
        <w:rFonts w:ascii="Helvetica" w:hAnsi="Helvetica" w:cs="Helvetica"/>
        <w:color w:val="FF0000"/>
        <w:lang w:val="en-GB"/>
      </w:rPr>
    </w:pPr>
  </w:p>
  <w:p w:rsidR="00224A93" w:rsidRPr="00CD6F2B" w:rsidRDefault="00224A93" w:rsidP="00224A93">
    <w:pPr>
      <w:pStyle w:val="Footer"/>
      <w:jc w:val="center"/>
      <w:rPr>
        <w:rFonts w:ascii="Helvetica" w:hAnsi="Helvetica" w:cs="Helvetic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17" w:rsidRDefault="00244F17">
      <w:r>
        <w:separator/>
      </w:r>
    </w:p>
  </w:footnote>
  <w:footnote w:type="continuationSeparator" w:id="0">
    <w:p w:rsidR="00244F17" w:rsidRDefault="0024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A93" w:rsidRDefault="00224A93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6F4682" w:rsidRPr="006F4682" w:rsidRDefault="006F4682" w:rsidP="006F4682">
    <w:pPr>
      <w:tabs>
        <w:tab w:val="center" w:pos="4320"/>
        <w:tab w:val="right" w:pos="8640"/>
      </w:tabs>
      <w:jc w:val="center"/>
      <w:rPr>
        <w:rFonts w:ascii="Bookman Old Style" w:hAnsi="Bookman Old Style"/>
        <w:b/>
        <w:sz w:val="28"/>
        <w:szCs w:val="28"/>
      </w:rPr>
    </w:pPr>
    <w:r w:rsidRPr="006F4682">
      <w:rPr>
        <w:b/>
        <w:bCs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04579DB6" wp14:editId="3049F2DC">
          <wp:simplePos x="0" y="0"/>
          <wp:positionH relativeFrom="column">
            <wp:posOffset>31973</wp:posOffset>
          </wp:positionH>
          <wp:positionV relativeFrom="paragraph">
            <wp:posOffset>-237490</wp:posOffset>
          </wp:positionV>
          <wp:extent cx="914400" cy="930910"/>
          <wp:effectExtent l="0" t="0" r="0" b="2540"/>
          <wp:wrapNone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682">
      <w:rPr>
        <w:rFonts w:ascii="Bookman Old Style" w:eastAsia="Times New Roman" w:hAnsi="Bookman Old Style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FF6AE0D" wp14:editId="557FF12D">
          <wp:simplePos x="0" y="0"/>
          <wp:positionH relativeFrom="column">
            <wp:posOffset>4893533</wp:posOffset>
          </wp:positionH>
          <wp:positionV relativeFrom="paragraph">
            <wp:posOffset>-344805</wp:posOffset>
          </wp:positionV>
          <wp:extent cx="1290955" cy="1120775"/>
          <wp:effectExtent l="0" t="0" r="444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7" t="2703" r="1445" b="2973"/>
                  <a:stretch/>
                </pic:blipFill>
                <pic:spPr bwMode="auto">
                  <a:xfrm>
                    <a:off x="0" y="0"/>
                    <a:ext cx="129095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F4682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543DFD" wp14:editId="42DAE94D">
              <wp:simplePos x="0" y="0"/>
              <wp:positionH relativeFrom="column">
                <wp:posOffset>595630</wp:posOffset>
              </wp:positionH>
              <wp:positionV relativeFrom="paragraph">
                <wp:posOffset>-146685</wp:posOffset>
              </wp:positionV>
              <wp:extent cx="4791075" cy="9220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4682" w:rsidRPr="00B516AE" w:rsidRDefault="006F4682" w:rsidP="006F468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</w:rPr>
                            <w:t>JAMHURI YA MUUNGANO WA TANZANIA</w:t>
                          </w:r>
                        </w:p>
                        <w:p w:rsidR="006F4682" w:rsidRPr="00B516AE" w:rsidRDefault="006F4682" w:rsidP="006F468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WIZARA YA UJENZI</w:t>
                          </w:r>
                          <w:r w:rsidR="00D110A4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  <w:r w:rsidR="00D110A4"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NA </w:t>
                          </w:r>
                          <w:r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UCHUKUZI </w:t>
                          </w:r>
                        </w:p>
                        <w:p w:rsidR="006F4682" w:rsidRPr="00B516AE" w:rsidRDefault="006F4682" w:rsidP="006F46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SHIRIKA LA WAKALA WA MELI TANZANIA</w:t>
                          </w:r>
                        </w:p>
                        <w:p w:rsidR="006F4682" w:rsidRPr="00B516AE" w:rsidRDefault="006F4682" w:rsidP="006F46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TASAC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43DF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6.9pt;margin-top:-11.55pt;width:377.25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" strokecolor="white">
              <v:textbox>
                <w:txbxContent>
                  <w:p w:rsidR="006F4682" w:rsidRPr="00B516AE" w:rsidRDefault="006F4682" w:rsidP="006F4682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516AE">
                      <w:rPr>
                        <w:rFonts w:ascii="Arial" w:hAnsi="Arial" w:cs="Arial"/>
                        <w:b/>
                      </w:rPr>
                      <w:t>JAMHURI YA MUUNGANO WA TANZANIA</w:t>
                    </w:r>
                  </w:p>
                  <w:p w:rsidR="006F4682" w:rsidRPr="00B516AE" w:rsidRDefault="006F4682" w:rsidP="006F4682">
                    <w:pPr>
                      <w:pStyle w:val="Header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B516AE">
                      <w:rPr>
                        <w:rFonts w:ascii="Arial" w:hAnsi="Arial" w:cs="Arial"/>
                        <w:sz w:val="21"/>
                        <w:szCs w:val="21"/>
                      </w:rPr>
                      <w:t>WIZARA YA UJENZI</w:t>
                    </w:r>
                    <w:r w:rsidR="00D110A4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</w:t>
                    </w:r>
                    <w:r w:rsidR="00D110A4" w:rsidRPr="00B516AE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NA </w:t>
                    </w:r>
                    <w:r w:rsidRPr="00B516AE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UCHUKUZI </w:t>
                    </w:r>
                  </w:p>
                  <w:p w:rsidR="006F4682" w:rsidRPr="00B516AE" w:rsidRDefault="006F4682" w:rsidP="006F468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516A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SHIRIKA LA WAKALA WA MELI TANZANIA</w:t>
                    </w:r>
                  </w:p>
                  <w:p w:rsidR="006F4682" w:rsidRPr="00B516AE" w:rsidRDefault="006F4682" w:rsidP="006F468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516A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TASAC</w:t>
                    </w:r>
                  </w:p>
                </w:txbxContent>
              </v:textbox>
            </v:shape>
          </w:pict>
        </mc:Fallback>
      </mc:AlternateContent>
    </w:r>
  </w:p>
  <w:p w:rsidR="00224A93" w:rsidRDefault="00224A93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224A93" w:rsidRPr="004E5AE8" w:rsidRDefault="00224A93" w:rsidP="00224A93">
    <w:pPr>
      <w:pStyle w:val="Header"/>
      <w:jc w:val="center"/>
      <w:rPr>
        <w:b/>
        <w:sz w:val="26"/>
        <w:szCs w:val="26"/>
      </w:rPr>
    </w:pPr>
  </w:p>
  <w:p w:rsidR="00224A93" w:rsidRPr="00D40A7F" w:rsidRDefault="00224A93" w:rsidP="00224A93">
    <w:pPr>
      <w:jc w:val="center"/>
      <w:rPr>
        <w:sz w:val="28"/>
        <w:szCs w:val="28"/>
      </w:rPr>
    </w:pPr>
  </w:p>
  <w:p w:rsidR="00224A93" w:rsidRDefault="00CB6555" w:rsidP="00224A93">
    <w:pPr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2270FF" wp14:editId="0F55B8E9">
              <wp:simplePos x="0" y="0"/>
              <wp:positionH relativeFrom="column">
                <wp:posOffset>-796925</wp:posOffset>
              </wp:positionH>
              <wp:positionV relativeFrom="paragraph">
                <wp:posOffset>41909</wp:posOffset>
              </wp:positionV>
              <wp:extent cx="7600950" cy="0"/>
              <wp:effectExtent l="0" t="0" r="19050" b="1905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5BEE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4F755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75pt,3.3pt" to="53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" strokecolor="#75bee9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A3870D" wp14:editId="2A80F7B5">
              <wp:simplePos x="0" y="0"/>
              <wp:positionH relativeFrom="column">
                <wp:posOffset>-800735</wp:posOffset>
              </wp:positionH>
              <wp:positionV relativeFrom="paragraph">
                <wp:posOffset>100964</wp:posOffset>
              </wp:positionV>
              <wp:extent cx="7600950" cy="0"/>
              <wp:effectExtent l="0" t="0" r="19050" b="190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52802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7.95pt" to="53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" strokecolor="#bb9132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0ABA981" wp14:editId="44929008">
              <wp:simplePos x="0" y="0"/>
              <wp:positionH relativeFrom="column">
                <wp:posOffset>-800735</wp:posOffset>
              </wp:positionH>
              <wp:positionV relativeFrom="paragraph">
                <wp:posOffset>72389</wp:posOffset>
              </wp:positionV>
              <wp:extent cx="7600950" cy="0"/>
              <wp:effectExtent l="0" t="0" r="19050" b="19050"/>
              <wp:wrapNone/>
              <wp:docPr id="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4E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D2AE0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5.7pt" to="53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" strokecolor="#144e8c" strokeweight="1pt"/>
          </w:pict>
        </mc:Fallback>
      </mc:AlternateContent>
    </w:r>
  </w:p>
  <w:p w:rsidR="00224A93" w:rsidRDefault="0022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5D03"/>
    <w:multiLevelType w:val="hybridMultilevel"/>
    <w:tmpl w:val="237A7AA4"/>
    <w:lvl w:ilvl="0" w:tplc="9E64E90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DD0482"/>
    <w:multiLevelType w:val="multilevel"/>
    <w:tmpl w:val="42F624D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0"/>
        </w:tabs>
        <w:ind w:left="44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520"/>
      </w:pPr>
      <w:rPr>
        <w:rFonts w:hint="default"/>
      </w:rPr>
    </w:lvl>
  </w:abstractNum>
  <w:abstractNum w:abstractNumId="2" w15:restartNumberingAfterBreak="0">
    <w:nsid w:val="55C53650"/>
    <w:multiLevelType w:val="multilevel"/>
    <w:tmpl w:val="9C08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2160"/>
      </w:pPr>
      <w:rPr>
        <w:rFonts w:hint="default"/>
      </w:rPr>
    </w:lvl>
  </w:abstractNum>
  <w:abstractNum w:abstractNumId="3" w15:restartNumberingAfterBreak="0">
    <w:nsid w:val="58A50344"/>
    <w:multiLevelType w:val="multilevel"/>
    <w:tmpl w:val="F7BEDD7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3240"/>
      </w:pPr>
      <w:rPr>
        <w:rFonts w:hint="default"/>
      </w:rPr>
    </w:lvl>
  </w:abstractNum>
  <w:abstractNum w:abstractNumId="4" w15:restartNumberingAfterBreak="0">
    <w:nsid w:val="7AB3082A"/>
    <w:multiLevelType w:val="hybridMultilevel"/>
    <w:tmpl w:val="D8E0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D0"/>
    <w:rsid w:val="00000DB6"/>
    <w:rsid w:val="00005FD2"/>
    <w:rsid w:val="00016220"/>
    <w:rsid w:val="0003071E"/>
    <w:rsid w:val="0003403F"/>
    <w:rsid w:val="00044568"/>
    <w:rsid w:val="000473F8"/>
    <w:rsid w:val="0005286B"/>
    <w:rsid w:val="0005464F"/>
    <w:rsid w:val="00057594"/>
    <w:rsid w:val="000601AB"/>
    <w:rsid w:val="00063075"/>
    <w:rsid w:val="000664C9"/>
    <w:rsid w:val="00072857"/>
    <w:rsid w:val="00072966"/>
    <w:rsid w:val="00080BCB"/>
    <w:rsid w:val="00083971"/>
    <w:rsid w:val="00083B63"/>
    <w:rsid w:val="00083DF9"/>
    <w:rsid w:val="00084C82"/>
    <w:rsid w:val="00085E80"/>
    <w:rsid w:val="0008749D"/>
    <w:rsid w:val="00095753"/>
    <w:rsid w:val="000958BE"/>
    <w:rsid w:val="00097CD4"/>
    <w:rsid w:val="000A7FE1"/>
    <w:rsid w:val="000C1AD1"/>
    <w:rsid w:val="000C34CC"/>
    <w:rsid w:val="000C559C"/>
    <w:rsid w:val="000D2F34"/>
    <w:rsid w:val="000E1E71"/>
    <w:rsid w:val="000E3666"/>
    <w:rsid w:val="000E4B64"/>
    <w:rsid w:val="000F2730"/>
    <w:rsid w:val="000F6616"/>
    <w:rsid w:val="00117EA2"/>
    <w:rsid w:val="00121345"/>
    <w:rsid w:val="0012332A"/>
    <w:rsid w:val="0012635B"/>
    <w:rsid w:val="0012670E"/>
    <w:rsid w:val="00133903"/>
    <w:rsid w:val="00134F0E"/>
    <w:rsid w:val="001410C4"/>
    <w:rsid w:val="0014293B"/>
    <w:rsid w:val="00151727"/>
    <w:rsid w:val="00156663"/>
    <w:rsid w:val="00163A6E"/>
    <w:rsid w:val="001662B1"/>
    <w:rsid w:val="00172246"/>
    <w:rsid w:val="00173816"/>
    <w:rsid w:val="00175627"/>
    <w:rsid w:val="00185D8A"/>
    <w:rsid w:val="00192A7D"/>
    <w:rsid w:val="00195912"/>
    <w:rsid w:val="00197315"/>
    <w:rsid w:val="00197C23"/>
    <w:rsid w:val="001A0AA4"/>
    <w:rsid w:val="001B358A"/>
    <w:rsid w:val="001C032C"/>
    <w:rsid w:val="001C1F75"/>
    <w:rsid w:val="001C6259"/>
    <w:rsid w:val="001C6A23"/>
    <w:rsid w:val="001D2FF0"/>
    <w:rsid w:val="001D49AD"/>
    <w:rsid w:val="001D6658"/>
    <w:rsid w:val="001E153F"/>
    <w:rsid w:val="001F6D38"/>
    <w:rsid w:val="00203047"/>
    <w:rsid w:val="00204C30"/>
    <w:rsid w:val="00211363"/>
    <w:rsid w:val="00214CC5"/>
    <w:rsid w:val="00220ADA"/>
    <w:rsid w:val="00223066"/>
    <w:rsid w:val="002236D5"/>
    <w:rsid w:val="00224A93"/>
    <w:rsid w:val="00244F17"/>
    <w:rsid w:val="00245D51"/>
    <w:rsid w:val="002471B1"/>
    <w:rsid w:val="00251297"/>
    <w:rsid w:val="00256D75"/>
    <w:rsid w:val="00256E8C"/>
    <w:rsid w:val="002570CB"/>
    <w:rsid w:val="002A2EC4"/>
    <w:rsid w:val="002A7943"/>
    <w:rsid w:val="002A7F0F"/>
    <w:rsid w:val="002B5629"/>
    <w:rsid w:val="002C56B2"/>
    <w:rsid w:val="002D0FEE"/>
    <w:rsid w:val="002D566C"/>
    <w:rsid w:val="002E123F"/>
    <w:rsid w:val="002E77FC"/>
    <w:rsid w:val="002F1619"/>
    <w:rsid w:val="002F44D8"/>
    <w:rsid w:val="002F58EC"/>
    <w:rsid w:val="003011AC"/>
    <w:rsid w:val="00305E9A"/>
    <w:rsid w:val="003243E5"/>
    <w:rsid w:val="00327A39"/>
    <w:rsid w:val="003371A4"/>
    <w:rsid w:val="00341DAC"/>
    <w:rsid w:val="00351C66"/>
    <w:rsid w:val="00354B39"/>
    <w:rsid w:val="00360276"/>
    <w:rsid w:val="00360F2E"/>
    <w:rsid w:val="00372C77"/>
    <w:rsid w:val="0037408B"/>
    <w:rsid w:val="00375082"/>
    <w:rsid w:val="00375523"/>
    <w:rsid w:val="00381B18"/>
    <w:rsid w:val="00387443"/>
    <w:rsid w:val="00390874"/>
    <w:rsid w:val="00395500"/>
    <w:rsid w:val="003C186A"/>
    <w:rsid w:val="003D0726"/>
    <w:rsid w:val="003D7F18"/>
    <w:rsid w:val="003E7652"/>
    <w:rsid w:val="00400565"/>
    <w:rsid w:val="0040499B"/>
    <w:rsid w:val="004147BA"/>
    <w:rsid w:val="00420AAE"/>
    <w:rsid w:val="004244CE"/>
    <w:rsid w:val="00425600"/>
    <w:rsid w:val="00430233"/>
    <w:rsid w:val="00436977"/>
    <w:rsid w:val="00436F33"/>
    <w:rsid w:val="00443335"/>
    <w:rsid w:val="00456CFD"/>
    <w:rsid w:val="0048177E"/>
    <w:rsid w:val="00490653"/>
    <w:rsid w:val="004938F6"/>
    <w:rsid w:val="004A61AD"/>
    <w:rsid w:val="004B403F"/>
    <w:rsid w:val="004C172B"/>
    <w:rsid w:val="004C3A82"/>
    <w:rsid w:val="004C3CB4"/>
    <w:rsid w:val="004C63B9"/>
    <w:rsid w:val="004D1E80"/>
    <w:rsid w:val="004D2714"/>
    <w:rsid w:val="004D4F86"/>
    <w:rsid w:val="004D6A34"/>
    <w:rsid w:val="004E6C4F"/>
    <w:rsid w:val="00500F2D"/>
    <w:rsid w:val="005039B1"/>
    <w:rsid w:val="00512569"/>
    <w:rsid w:val="00512739"/>
    <w:rsid w:val="00526332"/>
    <w:rsid w:val="00531042"/>
    <w:rsid w:val="005411C2"/>
    <w:rsid w:val="00543F58"/>
    <w:rsid w:val="00547140"/>
    <w:rsid w:val="00550481"/>
    <w:rsid w:val="00553B0E"/>
    <w:rsid w:val="00553E70"/>
    <w:rsid w:val="00574783"/>
    <w:rsid w:val="005765CD"/>
    <w:rsid w:val="00576A6A"/>
    <w:rsid w:val="00576D02"/>
    <w:rsid w:val="00584559"/>
    <w:rsid w:val="005901E6"/>
    <w:rsid w:val="005916D1"/>
    <w:rsid w:val="005A171F"/>
    <w:rsid w:val="005A1D3A"/>
    <w:rsid w:val="005A5989"/>
    <w:rsid w:val="005B19B7"/>
    <w:rsid w:val="005B5CE7"/>
    <w:rsid w:val="005B7490"/>
    <w:rsid w:val="005C1C44"/>
    <w:rsid w:val="005C396A"/>
    <w:rsid w:val="005C5351"/>
    <w:rsid w:val="005D3E72"/>
    <w:rsid w:val="005D6467"/>
    <w:rsid w:val="005D6A35"/>
    <w:rsid w:val="005E0821"/>
    <w:rsid w:val="005E6B7F"/>
    <w:rsid w:val="005F3C07"/>
    <w:rsid w:val="005F6B75"/>
    <w:rsid w:val="005F74DF"/>
    <w:rsid w:val="00603871"/>
    <w:rsid w:val="00606FD8"/>
    <w:rsid w:val="00610E59"/>
    <w:rsid w:val="0061117A"/>
    <w:rsid w:val="006206E2"/>
    <w:rsid w:val="0062091F"/>
    <w:rsid w:val="00621F99"/>
    <w:rsid w:val="006228F4"/>
    <w:rsid w:val="006259C0"/>
    <w:rsid w:val="0062714C"/>
    <w:rsid w:val="006324A9"/>
    <w:rsid w:val="006406DC"/>
    <w:rsid w:val="006455D6"/>
    <w:rsid w:val="00647897"/>
    <w:rsid w:val="00652E16"/>
    <w:rsid w:val="00653B9D"/>
    <w:rsid w:val="00655140"/>
    <w:rsid w:val="00665D38"/>
    <w:rsid w:val="006747FE"/>
    <w:rsid w:val="006832C4"/>
    <w:rsid w:val="00683D89"/>
    <w:rsid w:val="00694552"/>
    <w:rsid w:val="00696C4B"/>
    <w:rsid w:val="006A57CD"/>
    <w:rsid w:val="006A63AA"/>
    <w:rsid w:val="006A7728"/>
    <w:rsid w:val="006A7859"/>
    <w:rsid w:val="006B4866"/>
    <w:rsid w:val="006C027E"/>
    <w:rsid w:val="006C1A21"/>
    <w:rsid w:val="006C42B2"/>
    <w:rsid w:val="006D0A89"/>
    <w:rsid w:val="006D48A5"/>
    <w:rsid w:val="006D60AE"/>
    <w:rsid w:val="006D623E"/>
    <w:rsid w:val="006F4682"/>
    <w:rsid w:val="0070084B"/>
    <w:rsid w:val="00720B7B"/>
    <w:rsid w:val="007262B9"/>
    <w:rsid w:val="007317B0"/>
    <w:rsid w:val="00733908"/>
    <w:rsid w:val="0073433F"/>
    <w:rsid w:val="00735F63"/>
    <w:rsid w:val="00741705"/>
    <w:rsid w:val="00743CCE"/>
    <w:rsid w:val="007446F4"/>
    <w:rsid w:val="00750188"/>
    <w:rsid w:val="00752690"/>
    <w:rsid w:val="007529F5"/>
    <w:rsid w:val="00755C59"/>
    <w:rsid w:val="00761E1F"/>
    <w:rsid w:val="0077035E"/>
    <w:rsid w:val="00772E23"/>
    <w:rsid w:val="0078243E"/>
    <w:rsid w:val="00791CEC"/>
    <w:rsid w:val="00792C07"/>
    <w:rsid w:val="00793156"/>
    <w:rsid w:val="00794A75"/>
    <w:rsid w:val="007A1CFA"/>
    <w:rsid w:val="007A45B8"/>
    <w:rsid w:val="007C5FDE"/>
    <w:rsid w:val="007D0AB7"/>
    <w:rsid w:val="007D1DF6"/>
    <w:rsid w:val="007D41BB"/>
    <w:rsid w:val="007E3F64"/>
    <w:rsid w:val="007F0D58"/>
    <w:rsid w:val="007F4E3B"/>
    <w:rsid w:val="007F526E"/>
    <w:rsid w:val="00807367"/>
    <w:rsid w:val="00812389"/>
    <w:rsid w:val="00816DB9"/>
    <w:rsid w:val="00823F4F"/>
    <w:rsid w:val="0083122B"/>
    <w:rsid w:val="0083194E"/>
    <w:rsid w:val="008376E3"/>
    <w:rsid w:val="00837BAD"/>
    <w:rsid w:val="00841011"/>
    <w:rsid w:val="008528F4"/>
    <w:rsid w:val="00853CC7"/>
    <w:rsid w:val="00861AF4"/>
    <w:rsid w:val="00861F64"/>
    <w:rsid w:val="00863F53"/>
    <w:rsid w:val="0087726E"/>
    <w:rsid w:val="00880323"/>
    <w:rsid w:val="00887D97"/>
    <w:rsid w:val="008901C0"/>
    <w:rsid w:val="008921F2"/>
    <w:rsid w:val="00892F30"/>
    <w:rsid w:val="008A0281"/>
    <w:rsid w:val="008A2AC8"/>
    <w:rsid w:val="008A53FF"/>
    <w:rsid w:val="008C1A3C"/>
    <w:rsid w:val="008C395F"/>
    <w:rsid w:val="008C7A98"/>
    <w:rsid w:val="008C7C40"/>
    <w:rsid w:val="008F7E80"/>
    <w:rsid w:val="00904CF3"/>
    <w:rsid w:val="0090569B"/>
    <w:rsid w:val="009069E9"/>
    <w:rsid w:val="009135C7"/>
    <w:rsid w:val="009157E1"/>
    <w:rsid w:val="00917D75"/>
    <w:rsid w:val="00922ABF"/>
    <w:rsid w:val="00932759"/>
    <w:rsid w:val="00942150"/>
    <w:rsid w:val="009449B5"/>
    <w:rsid w:val="009547D0"/>
    <w:rsid w:val="00956ABE"/>
    <w:rsid w:val="009617A2"/>
    <w:rsid w:val="00963E20"/>
    <w:rsid w:val="00965A43"/>
    <w:rsid w:val="0098021A"/>
    <w:rsid w:val="00985A75"/>
    <w:rsid w:val="00992336"/>
    <w:rsid w:val="00993032"/>
    <w:rsid w:val="0099754B"/>
    <w:rsid w:val="009A1EF6"/>
    <w:rsid w:val="009A30A3"/>
    <w:rsid w:val="009A5FD7"/>
    <w:rsid w:val="009A6572"/>
    <w:rsid w:val="009A6E5B"/>
    <w:rsid w:val="009B0B94"/>
    <w:rsid w:val="009B4D48"/>
    <w:rsid w:val="009B76DD"/>
    <w:rsid w:val="009D2E5A"/>
    <w:rsid w:val="009E08FD"/>
    <w:rsid w:val="009E3FB7"/>
    <w:rsid w:val="00A07E7A"/>
    <w:rsid w:val="00A10D35"/>
    <w:rsid w:val="00A21EB8"/>
    <w:rsid w:val="00A27DF0"/>
    <w:rsid w:val="00A32CCB"/>
    <w:rsid w:val="00A33ABF"/>
    <w:rsid w:val="00A35761"/>
    <w:rsid w:val="00A41CE3"/>
    <w:rsid w:val="00A44985"/>
    <w:rsid w:val="00A5773A"/>
    <w:rsid w:val="00A63C8D"/>
    <w:rsid w:val="00A73BD5"/>
    <w:rsid w:val="00A778A3"/>
    <w:rsid w:val="00A856C7"/>
    <w:rsid w:val="00A90F19"/>
    <w:rsid w:val="00A973D4"/>
    <w:rsid w:val="00AA2D91"/>
    <w:rsid w:val="00AA57F3"/>
    <w:rsid w:val="00AB0801"/>
    <w:rsid w:val="00AB224E"/>
    <w:rsid w:val="00AB6BA0"/>
    <w:rsid w:val="00AC1307"/>
    <w:rsid w:val="00AC5348"/>
    <w:rsid w:val="00AC6738"/>
    <w:rsid w:val="00AD05B6"/>
    <w:rsid w:val="00AD0869"/>
    <w:rsid w:val="00AD4619"/>
    <w:rsid w:val="00AD5876"/>
    <w:rsid w:val="00AD753E"/>
    <w:rsid w:val="00AE278E"/>
    <w:rsid w:val="00B0740C"/>
    <w:rsid w:val="00B1584E"/>
    <w:rsid w:val="00B32404"/>
    <w:rsid w:val="00B341FB"/>
    <w:rsid w:val="00B379DE"/>
    <w:rsid w:val="00B37F56"/>
    <w:rsid w:val="00B41026"/>
    <w:rsid w:val="00B42DD4"/>
    <w:rsid w:val="00B6274A"/>
    <w:rsid w:val="00B6426C"/>
    <w:rsid w:val="00B71701"/>
    <w:rsid w:val="00B72981"/>
    <w:rsid w:val="00B73697"/>
    <w:rsid w:val="00B83B4F"/>
    <w:rsid w:val="00B85366"/>
    <w:rsid w:val="00B95A12"/>
    <w:rsid w:val="00B96D90"/>
    <w:rsid w:val="00BB2AE9"/>
    <w:rsid w:val="00BB755B"/>
    <w:rsid w:val="00BC17FF"/>
    <w:rsid w:val="00BC4CA6"/>
    <w:rsid w:val="00BC62FB"/>
    <w:rsid w:val="00BC6740"/>
    <w:rsid w:val="00BC7DF1"/>
    <w:rsid w:val="00BE428C"/>
    <w:rsid w:val="00BE4F51"/>
    <w:rsid w:val="00BF024F"/>
    <w:rsid w:val="00BF418F"/>
    <w:rsid w:val="00C027BC"/>
    <w:rsid w:val="00C0658A"/>
    <w:rsid w:val="00C25898"/>
    <w:rsid w:val="00C269EB"/>
    <w:rsid w:val="00C27B1A"/>
    <w:rsid w:val="00C3237A"/>
    <w:rsid w:val="00C326E3"/>
    <w:rsid w:val="00C35B2B"/>
    <w:rsid w:val="00C50C5E"/>
    <w:rsid w:val="00C568C6"/>
    <w:rsid w:val="00C64575"/>
    <w:rsid w:val="00C654DC"/>
    <w:rsid w:val="00C80FC0"/>
    <w:rsid w:val="00C81CF2"/>
    <w:rsid w:val="00C9130F"/>
    <w:rsid w:val="00C933F9"/>
    <w:rsid w:val="00C93F3C"/>
    <w:rsid w:val="00C94128"/>
    <w:rsid w:val="00C94327"/>
    <w:rsid w:val="00C94CD2"/>
    <w:rsid w:val="00CA0AEE"/>
    <w:rsid w:val="00CA4A4C"/>
    <w:rsid w:val="00CA5F42"/>
    <w:rsid w:val="00CA673E"/>
    <w:rsid w:val="00CA7059"/>
    <w:rsid w:val="00CB2BB3"/>
    <w:rsid w:val="00CB3EC5"/>
    <w:rsid w:val="00CB6555"/>
    <w:rsid w:val="00CC28BB"/>
    <w:rsid w:val="00CC49F5"/>
    <w:rsid w:val="00CC4DDB"/>
    <w:rsid w:val="00CC57E0"/>
    <w:rsid w:val="00CD1AEB"/>
    <w:rsid w:val="00CF1C68"/>
    <w:rsid w:val="00D0258B"/>
    <w:rsid w:val="00D05085"/>
    <w:rsid w:val="00D07044"/>
    <w:rsid w:val="00D110A4"/>
    <w:rsid w:val="00D1166F"/>
    <w:rsid w:val="00D2063A"/>
    <w:rsid w:val="00D26F45"/>
    <w:rsid w:val="00D30CF6"/>
    <w:rsid w:val="00D31700"/>
    <w:rsid w:val="00D3253C"/>
    <w:rsid w:val="00D32AB6"/>
    <w:rsid w:val="00D34EE9"/>
    <w:rsid w:val="00D43FA3"/>
    <w:rsid w:val="00D467F5"/>
    <w:rsid w:val="00D505A1"/>
    <w:rsid w:val="00D50CAC"/>
    <w:rsid w:val="00D51FC9"/>
    <w:rsid w:val="00D55F20"/>
    <w:rsid w:val="00D636D6"/>
    <w:rsid w:val="00D66388"/>
    <w:rsid w:val="00D70C4A"/>
    <w:rsid w:val="00D7558D"/>
    <w:rsid w:val="00D75654"/>
    <w:rsid w:val="00D75861"/>
    <w:rsid w:val="00D77DC6"/>
    <w:rsid w:val="00D85063"/>
    <w:rsid w:val="00D86EC5"/>
    <w:rsid w:val="00D97E7E"/>
    <w:rsid w:val="00DA1C02"/>
    <w:rsid w:val="00DA1D02"/>
    <w:rsid w:val="00DA24E2"/>
    <w:rsid w:val="00DB0563"/>
    <w:rsid w:val="00DB7A9F"/>
    <w:rsid w:val="00DC1DA6"/>
    <w:rsid w:val="00DD1D50"/>
    <w:rsid w:val="00DE39EB"/>
    <w:rsid w:val="00DF2FED"/>
    <w:rsid w:val="00DF6DFE"/>
    <w:rsid w:val="00E01FA3"/>
    <w:rsid w:val="00E02064"/>
    <w:rsid w:val="00E03DDE"/>
    <w:rsid w:val="00E04E07"/>
    <w:rsid w:val="00E04E34"/>
    <w:rsid w:val="00E07DBD"/>
    <w:rsid w:val="00E16B9C"/>
    <w:rsid w:val="00E250C8"/>
    <w:rsid w:val="00E36480"/>
    <w:rsid w:val="00E37C4F"/>
    <w:rsid w:val="00E412C4"/>
    <w:rsid w:val="00E44D86"/>
    <w:rsid w:val="00E455DB"/>
    <w:rsid w:val="00E460EA"/>
    <w:rsid w:val="00E5161B"/>
    <w:rsid w:val="00E55591"/>
    <w:rsid w:val="00E60B27"/>
    <w:rsid w:val="00E61D22"/>
    <w:rsid w:val="00E72DCE"/>
    <w:rsid w:val="00E779F1"/>
    <w:rsid w:val="00E80792"/>
    <w:rsid w:val="00E846B0"/>
    <w:rsid w:val="00E86F08"/>
    <w:rsid w:val="00E920A7"/>
    <w:rsid w:val="00E938B9"/>
    <w:rsid w:val="00EA1BF1"/>
    <w:rsid w:val="00EA2ED4"/>
    <w:rsid w:val="00EA6E02"/>
    <w:rsid w:val="00EB3514"/>
    <w:rsid w:val="00EC467B"/>
    <w:rsid w:val="00EE121C"/>
    <w:rsid w:val="00EE4680"/>
    <w:rsid w:val="00F01E81"/>
    <w:rsid w:val="00F04C32"/>
    <w:rsid w:val="00F06E94"/>
    <w:rsid w:val="00F10C5C"/>
    <w:rsid w:val="00F1632B"/>
    <w:rsid w:val="00F31194"/>
    <w:rsid w:val="00F4063C"/>
    <w:rsid w:val="00F4158C"/>
    <w:rsid w:val="00F41E2A"/>
    <w:rsid w:val="00F437CA"/>
    <w:rsid w:val="00F532BE"/>
    <w:rsid w:val="00F56C11"/>
    <w:rsid w:val="00F56D97"/>
    <w:rsid w:val="00F60CF7"/>
    <w:rsid w:val="00F61E9E"/>
    <w:rsid w:val="00F641ED"/>
    <w:rsid w:val="00F76E35"/>
    <w:rsid w:val="00F81CA7"/>
    <w:rsid w:val="00F84C8B"/>
    <w:rsid w:val="00F85355"/>
    <w:rsid w:val="00F90A8B"/>
    <w:rsid w:val="00F93C54"/>
    <w:rsid w:val="00F93ED4"/>
    <w:rsid w:val="00FA17AE"/>
    <w:rsid w:val="00FA2510"/>
    <w:rsid w:val="00FA2ABC"/>
    <w:rsid w:val="00FA4371"/>
    <w:rsid w:val="00FB05D3"/>
    <w:rsid w:val="00FB17B0"/>
    <w:rsid w:val="00FB3078"/>
    <w:rsid w:val="00FB4BA8"/>
    <w:rsid w:val="00FC454F"/>
    <w:rsid w:val="00FC6120"/>
    <w:rsid w:val="00FC661A"/>
    <w:rsid w:val="00FD048B"/>
    <w:rsid w:val="00FD0501"/>
    <w:rsid w:val="00FD2751"/>
    <w:rsid w:val="00FE065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9934E"/>
  <w15:docId w15:val="{3D93C9CE-10CB-4C92-B289-ECB3CBB7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23F"/>
    <w:pPr>
      <w:keepNext/>
      <w:jc w:val="both"/>
      <w:outlineLvl w:val="0"/>
    </w:pPr>
    <w:rPr>
      <w:rFonts w:eastAsia="Times New Roman"/>
      <w:b/>
      <w:sz w:val="28"/>
      <w:szCs w:val="28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128"/>
    <w:pPr>
      <w:keepNext/>
      <w:ind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2BE"/>
    <w:pPr>
      <w:keepNext/>
      <w:jc w:val="both"/>
      <w:outlineLvl w:val="2"/>
    </w:pPr>
    <w:rPr>
      <w:rFonts w:eastAsia="Times New Roman"/>
      <w:sz w:val="24"/>
      <w:szCs w:val="24"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58A"/>
    <w:pPr>
      <w:keepNext/>
      <w:pBdr>
        <w:top w:val="single" w:sz="4" w:space="1" w:color="auto"/>
        <w:bottom w:val="single" w:sz="4" w:space="1" w:color="auto"/>
      </w:pBdr>
      <w:jc w:val="right"/>
      <w:outlineLvl w:val="3"/>
    </w:pPr>
    <w:rPr>
      <w:rFonts w:ascii="Verdana" w:eastAsia="Times New Roman" w:hAnsi="Verdan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547D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547D0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9547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D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262B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37C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123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812389"/>
    <w:pPr>
      <w:jc w:val="both"/>
    </w:pPr>
    <w:rPr>
      <w:rFonts w:eastAsia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12389"/>
    <w:rPr>
      <w:rFonts w:ascii="Times New Roman" w:eastAsia="Times New Roman" w:hAnsi="Times New Roman"/>
      <w:b/>
      <w:sz w:val="28"/>
      <w:szCs w:val="28"/>
    </w:rPr>
  </w:style>
  <w:style w:type="paragraph" w:styleId="NoSpacing">
    <w:name w:val="No Spacing"/>
    <w:uiPriority w:val="1"/>
    <w:qFormat/>
    <w:rsid w:val="00812389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5F6B75"/>
    <w:pPr>
      <w:jc w:val="both"/>
    </w:pPr>
    <w:rPr>
      <w:rFonts w:eastAsia="Times New Roman"/>
      <w:b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5F6B75"/>
    <w:rPr>
      <w:rFonts w:ascii="Times New Roman" w:eastAsia="Times New Roman" w:hAnsi="Times New Roman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E80"/>
    <w:pPr>
      <w:ind w:hanging="72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E80"/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E123F"/>
    <w:rPr>
      <w:rFonts w:ascii="Times New Roman" w:eastAsia="Times New Roman" w:hAnsi="Times New Roman"/>
      <w:b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94128"/>
    <w:rPr>
      <w:rFonts w:ascii="Times New Roman" w:hAnsi="Times New Roman"/>
      <w:b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2EC4"/>
    <w:pPr>
      <w:ind w:left="1440" w:hanging="900"/>
      <w:jc w:val="both"/>
    </w:pPr>
    <w:rPr>
      <w:rFonts w:eastAsia="Times New Roman"/>
      <w:sz w:val="24"/>
      <w:szCs w:val="24"/>
      <w:lang w:val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2EC4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F532BE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C0658A"/>
    <w:rPr>
      <w:rFonts w:ascii="Verdana" w:eastAsia="Times New Roman" w:hAnsi="Verdana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tasac.go.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g@tasac.go.t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sac.go.t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ac.go.tz" TargetMode="External"/><Relationship Id="rId1" Type="http://schemas.openxmlformats.org/officeDocument/2006/relationships/hyperlink" Target="mailto:info@tasac.go.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6997</CharactersWithSpaces>
  <SharedDoc>false</SharedDoc>
  <HLinks>
    <vt:vector size="12" baseType="variant"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http://www.tasac.go.tz/</vt:lpwstr>
      </vt:variant>
      <vt:variant>
        <vt:lpwstr/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mailto:info@tasac.go.tz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MRCC</dc:creator>
  <cp:lastModifiedBy>Ally Diwani</cp:lastModifiedBy>
  <cp:revision>2</cp:revision>
  <cp:lastPrinted>2020-04-23T10:59:00Z</cp:lastPrinted>
  <dcterms:created xsi:type="dcterms:W3CDTF">2022-07-01T13:44:00Z</dcterms:created>
  <dcterms:modified xsi:type="dcterms:W3CDTF">2022-07-01T13:44:00Z</dcterms:modified>
</cp:coreProperties>
</file>